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DC" w:rsidRPr="00D52703" w:rsidRDefault="006222F3" w:rsidP="00476199">
      <w:pPr>
        <w:spacing w:after="0" w:line="240" w:lineRule="auto"/>
        <w:jc w:val="right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Illmitz, am 08</w:t>
      </w:r>
      <w:r w:rsidR="00AF07DC" w:rsidRPr="00D52703">
        <w:rPr>
          <w:rFonts w:eastAsia="Times New Roman" w:cstheme="minorHAnsi"/>
          <w:lang w:eastAsia="de-AT"/>
        </w:rPr>
        <w:t>.05.2020</w:t>
      </w:r>
    </w:p>
    <w:p w:rsidR="00AF07DC" w:rsidRPr="00D52703" w:rsidRDefault="00AF07DC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AF07DC" w:rsidRPr="00D52703" w:rsidRDefault="00AF07DC" w:rsidP="00D44B2B">
      <w:pPr>
        <w:spacing w:after="0" w:line="240" w:lineRule="auto"/>
        <w:rPr>
          <w:rFonts w:eastAsia="Times New Roman" w:cstheme="minorHAnsi"/>
          <w:color w:val="2E74B5" w:themeColor="accent1" w:themeShade="BF"/>
          <w:sz w:val="40"/>
          <w:lang w:eastAsia="de-AT"/>
        </w:rPr>
      </w:pPr>
      <w:r w:rsidRPr="00D52703">
        <w:rPr>
          <w:rFonts w:eastAsia="Times New Roman" w:cstheme="minorHAnsi"/>
          <w:color w:val="2E74B5" w:themeColor="accent1" w:themeShade="BF"/>
          <w:sz w:val="40"/>
          <w:lang w:eastAsia="de-AT"/>
        </w:rPr>
        <w:t>Liebe Eltern, liebe Erziehungsberechtigte,</w:t>
      </w:r>
    </w:p>
    <w:p w:rsidR="00AF07DC" w:rsidRDefault="00AF07DC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916B35" w:rsidRPr="00D52703" w:rsidRDefault="00916B35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90616C" w:rsidRDefault="00427EF5" w:rsidP="00D44B2B">
      <w:pPr>
        <w:spacing w:after="0" w:line="240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d</w:t>
      </w:r>
      <w:r w:rsidR="00E11768">
        <w:rPr>
          <w:rFonts w:eastAsia="Times New Roman" w:cstheme="minorHAnsi"/>
          <w:lang w:eastAsia="de-AT"/>
        </w:rPr>
        <w:t xml:space="preserve">amit Sie gut planen können, geben wir Ihnen hiermit </w:t>
      </w:r>
      <w:r w:rsidR="00916B35">
        <w:rPr>
          <w:rFonts w:eastAsia="Times New Roman" w:cstheme="minorHAnsi"/>
          <w:lang w:eastAsia="de-AT"/>
        </w:rPr>
        <w:t xml:space="preserve">auch </w:t>
      </w:r>
      <w:r w:rsidR="00E11768">
        <w:rPr>
          <w:rFonts w:eastAsia="Times New Roman" w:cstheme="minorHAnsi"/>
          <w:lang w:eastAsia="de-AT"/>
        </w:rPr>
        <w:t>die Unterrichtstage für den Juni bekannt.</w:t>
      </w:r>
    </w:p>
    <w:p w:rsidR="00510B86" w:rsidRDefault="00510B86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916B35" w:rsidRDefault="00916B35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510B86" w:rsidRPr="00916B35" w:rsidRDefault="0090616C" w:rsidP="00D44B2B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8"/>
          <w:lang w:eastAsia="de-AT"/>
        </w:rPr>
      </w:pPr>
      <w:r w:rsidRPr="00916B35">
        <w:rPr>
          <w:rFonts w:eastAsia="Times New Roman" w:cstheme="minorHAnsi"/>
          <w:b/>
          <w:color w:val="2E74B5" w:themeColor="accent1" w:themeShade="BF"/>
          <w:sz w:val="28"/>
          <w:lang w:eastAsia="de-AT"/>
        </w:rPr>
        <w:t>Schulauton</w:t>
      </w:r>
      <w:r w:rsidR="00916B35" w:rsidRPr="00916B35">
        <w:rPr>
          <w:rFonts w:eastAsia="Times New Roman" w:cstheme="minorHAnsi"/>
          <w:b/>
          <w:color w:val="2E74B5" w:themeColor="accent1" w:themeShade="BF"/>
          <w:sz w:val="28"/>
          <w:lang w:eastAsia="de-AT"/>
        </w:rPr>
        <w:t>o</w:t>
      </w:r>
      <w:r w:rsidRPr="00916B35">
        <w:rPr>
          <w:rFonts w:eastAsia="Times New Roman" w:cstheme="minorHAnsi"/>
          <w:b/>
          <w:color w:val="2E74B5" w:themeColor="accent1" w:themeShade="BF"/>
          <w:sz w:val="28"/>
          <w:lang w:eastAsia="de-AT"/>
        </w:rPr>
        <w:t>me Tage</w:t>
      </w:r>
    </w:p>
    <w:p w:rsidR="00916B35" w:rsidRDefault="0090616C" w:rsidP="00D44B2B">
      <w:pPr>
        <w:spacing w:after="0" w:line="240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 xml:space="preserve">Bitte beachten Sie </w:t>
      </w:r>
      <w:r w:rsidR="00E34835">
        <w:rPr>
          <w:rFonts w:eastAsia="Times New Roman" w:cstheme="minorHAnsi"/>
          <w:lang w:eastAsia="de-AT"/>
        </w:rPr>
        <w:t xml:space="preserve">folgende Tage: </w:t>
      </w:r>
      <w:r w:rsidR="00E34835" w:rsidRPr="001A74A1">
        <w:rPr>
          <w:rFonts w:eastAsia="Times New Roman" w:cstheme="minorHAnsi"/>
          <w:b/>
          <w:lang w:eastAsia="de-AT"/>
        </w:rPr>
        <w:t>22. Mai 2020</w:t>
      </w:r>
      <w:r w:rsidR="001A74A1" w:rsidRPr="001A74A1">
        <w:rPr>
          <w:rFonts w:eastAsia="Times New Roman" w:cstheme="minorHAnsi"/>
          <w:b/>
          <w:lang w:eastAsia="de-AT"/>
        </w:rPr>
        <w:t xml:space="preserve"> </w:t>
      </w:r>
      <w:r w:rsidR="00E34835" w:rsidRPr="001A74A1">
        <w:rPr>
          <w:rFonts w:eastAsia="Times New Roman" w:cstheme="minorHAnsi"/>
          <w:b/>
          <w:lang w:eastAsia="de-AT"/>
        </w:rPr>
        <w:t>12. Juni 2020</w:t>
      </w:r>
    </w:p>
    <w:p w:rsidR="00916B35" w:rsidRDefault="00916B35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90616C" w:rsidRDefault="00E11768" w:rsidP="00D44B2B">
      <w:pPr>
        <w:spacing w:after="0" w:line="240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Wie Sie in den Medien bestimmt verfolgt haben, gab es auf höhere</w:t>
      </w:r>
      <w:r w:rsidR="00916B35">
        <w:rPr>
          <w:rFonts w:eastAsia="Times New Roman" w:cstheme="minorHAnsi"/>
          <w:lang w:eastAsia="de-AT"/>
        </w:rPr>
        <w:t>r</w:t>
      </w:r>
      <w:r>
        <w:rPr>
          <w:rFonts w:eastAsia="Times New Roman" w:cstheme="minorHAnsi"/>
          <w:lang w:eastAsia="de-AT"/>
        </w:rPr>
        <w:t xml:space="preserve"> Ebene Unklarheiten betreffend </w:t>
      </w:r>
      <w:r w:rsidR="006F095A">
        <w:rPr>
          <w:rFonts w:eastAsia="Times New Roman" w:cstheme="minorHAnsi"/>
          <w:lang w:eastAsia="de-AT"/>
        </w:rPr>
        <w:t>der s</w:t>
      </w:r>
      <w:r w:rsidR="0090616C">
        <w:rPr>
          <w:rFonts w:eastAsia="Times New Roman" w:cstheme="minorHAnsi"/>
          <w:lang w:eastAsia="de-AT"/>
        </w:rPr>
        <w:t>chulautonomen Tage</w:t>
      </w:r>
      <w:r>
        <w:rPr>
          <w:rFonts w:eastAsia="Times New Roman" w:cstheme="minorHAnsi"/>
          <w:lang w:eastAsia="de-AT"/>
        </w:rPr>
        <w:t xml:space="preserve">. </w:t>
      </w:r>
    </w:p>
    <w:p w:rsidR="0090616C" w:rsidRDefault="0090616C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E34835" w:rsidRDefault="00E11768" w:rsidP="00D44B2B">
      <w:pPr>
        <w:spacing w:after="0" w:line="240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Das gesamte Team des Cluster</w:t>
      </w:r>
      <w:r w:rsidR="00916B35">
        <w:rPr>
          <w:rFonts w:eastAsia="Times New Roman" w:cstheme="minorHAnsi"/>
          <w:lang w:eastAsia="de-AT"/>
        </w:rPr>
        <w:t>s</w:t>
      </w:r>
      <w:r>
        <w:rPr>
          <w:rFonts w:eastAsia="Times New Roman" w:cstheme="minorHAnsi"/>
          <w:lang w:eastAsia="de-AT"/>
        </w:rPr>
        <w:t xml:space="preserve"> Illmitz </w:t>
      </w:r>
      <w:r w:rsidR="0090616C">
        <w:rPr>
          <w:rFonts w:eastAsia="Times New Roman" w:cstheme="minorHAnsi"/>
          <w:lang w:eastAsia="de-AT"/>
        </w:rPr>
        <w:t xml:space="preserve">erklärt sich </w:t>
      </w:r>
      <w:r w:rsidR="00840256">
        <w:rPr>
          <w:rFonts w:eastAsia="Times New Roman" w:cstheme="minorHAnsi"/>
          <w:lang w:eastAsia="de-AT"/>
        </w:rPr>
        <w:t xml:space="preserve">gerne </w:t>
      </w:r>
      <w:r w:rsidR="004C2526">
        <w:rPr>
          <w:rFonts w:eastAsia="Times New Roman" w:cstheme="minorHAnsi"/>
          <w:lang w:eastAsia="de-AT"/>
        </w:rPr>
        <w:t xml:space="preserve">bereit, an </w:t>
      </w:r>
      <w:r w:rsidR="006F095A">
        <w:rPr>
          <w:rFonts w:eastAsia="Times New Roman" w:cstheme="minorHAnsi"/>
          <w:lang w:eastAsia="de-AT"/>
        </w:rPr>
        <w:t>den s</w:t>
      </w:r>
      <w:r w:rsidR="0090616C">
        <w:rPr>
          <w:rFonts w:eastAsia="Times New Roman" w:cstheme="minorHAnsi"/>
          <w:lang w:eastAsia="de-AT"/>
        </w:rPr>
        <w:t>chulautonomen</w:t>
      </w:r>
      <w:r w:rsidR="00E34835">
        <w:rPr>
          <w:rFonts w:eastAsia="Times New Roman" w:cstheme="minorHAnsi"/>
          <w:lang w:eastAsia="de-AT"/>
        </w:rPr>
        <w:t xml:space="preserve"> Tagen für Unterricht/</w:t>
      </w:r>
      <w:r>
        <w:rPr>
          <w:rFonts w:eastAsia="Times New Roman" w:cstheme="minorHAnsi"/>
          <w:lang w:eastAsia="de-AT"/>
        </w:rPr>
        <w:t xml:space="preserve">Betreuung </w:t>
      </w:r>
      <w:r w:rsidR="0090616C">
        <w:rPr>
          <w:rFonts w:eastAsia="Times New Roman" w:cstheme="minorHAnsi"/>
          <w:lang w:eastAsia="de-AT"/>
        </w:rPr>
        <w:t xml:space="preserve">Ihrer Kinder </w:t>
      </w:r>
      <w:r>
        <w:rPr>
          <w:rFonts w:eastAsia="Times New Roman" w:cstheme="minorHAnsi"/>
          <w:lang w:eastAsia="de-AT"/>
        </w:rPr>
        <w:t>zur Verfügung z</w:t>
      </w:r>
      <w:r w:rsidR="0090616C">
        <w:rPr>
          <w:rFonts w:eastAsia="Times New Roman" w:cstheme="minorHAnsi"/>
          <w:lang w:eastAsia="de-AT"/>
        </w:rPr>
        <w:t xml:space="preserve">u stehen. </w:t>
      </w:r>
      <w:r w:rsidR="00E34835">
        <w:rPr>
          <w:rFonts w:eastAsia="Times New Roman" w:cstheme="minorHAnsi"/>
          <w:lang w:eastAsia="de-AT"/>
        </w:rPr>
        <w:t>B</w:t>
      </w:r>
      <w:r w:rsidR="00832553">
        <w:rPr>
          <w:rFonts w:eastAsia="Times New Roman" w:cstheme="minorHAnsi"/>
          <w:lang w:eastAsia="de-AT"/>
        </w:rPr>
        <w:t>itte geben Sie</w:t>
      </w:r>
      <w:r w:rsidR="00840256">
        <w:rPr>
          <w:rFonts w:eastAsia="Times New Roman" w:cstheme="minorHAnsi"/>
          <w:lang w:eastAsia="de-AT"/>
        </w:rPr>
        <w:t xml:space="preserve"> </w:t>
      </w:r>
      <w:r w:rsidR="00427EF5">
        <w:rPr>
          <w:rFonts w:eastAsia="Times New Roman" w:cstheme="minorHAnsi"/>
          <w:lang w:eastAsia="de-AT"/>
        </w:rPr>
        <w:t xml:space="preserve">bis </w:t>
      </w:r>
      <w:r w:rsidR="00840256">
        <w:rPr>
          <w:rFonts w:eastAsia="Times New Roman" w:cstheme="minorHAnsi"/>
          <w:lang w:eastAsia="de-AT"/>
        </w:rPr>
        <w:t>spätestens</w:t>
      </w:r>
      <w:r w:rsidR="0075577D">
        <w:rPr>
          <w:rFonts w:eastAsia="Times New Roman" w:cstheme="minorHAnsi"/>
          <w:lang w:eastAsia="de-AT"/>
        </w:rPr>
        <w:t xml:space="preserve"> 19. Mai 2020</w:t>
      </w:r>
      <w:r w:rsidR="00E34835">
        <w:rPr>
          <w:rFonts w:eastAsia="Times New Roman" w:cstheme="minorHAnsi"/>
          <w:lang w:eastAsia="de-AT"/>
        </w:rPr>
        <w:t xml:space="preserve"> </w:t>
      </w:r>
      <w:r w:rsidR="00857675">
        <w:rPr>
          <w:rFonts w:eastAsia="Times New Roman" w:cstheme="minorHAnsi"/>
          <w:lang w:eastAsia="de-AT"/>
        </w:rPr>
        <w:t xml:space="preserve">dem jeweiligen Klassenvorstand bzw. der jeweiligen Klassenlehrerin </w:t>
      </w:r>
      <w:r w:rsidR="00E34835">
        <w:rPr>
          <w:rFonts w:eastAsia="Times New Roman" w:cstheme="minorHAnsi"/>
          <w:lang w:eastAsia="de-AT"/>
        </w:rPr>
        <w:t xml:space="preserve">Bescheid, ob wir </w:t>
      </w:r>
      <w:r w:rsidR="00857675">
        <w:rPr>
          <w:rFonts w:eastAsia="Times New Roman" w:cstheme="minorHAnsi"/>
          <w:lang w:eastAsia="de-AT"/>
        </w:rPr>
        <w:t>an diese</w:t>
      </w:r>
      <w:r w:rsidR="00686A72">
        <w:rPr>
          <w:rFonts w:eastAsia="Times New Roman" w:cstheme="minorHAnsi"/>
          <w:lang w:eastAsia="de-AT"/>
        </w:rPr>
        <w:t xml:space="preserve">n </w:t>
      </w:r>
      <w:r w:rsidR="006F095A">
        <w:rPr>
          <w:rFonts w:eastAsia="Times New Roman" w:cstheme="minorHAnsi"/>
          <w:lang w:eastAsia="de-AT"/>
        </w:rPr>
        <w:t>s</w:t>
      </w:r>
      <w:r w:rsidR="00857675">
        <w:rPr>
          <w:rFonts w:eastAsia="Times New Roman" w:cstheme="minorHAnsi"/>
          <w:lang w:eastAsia="de-AT"/>
        </w:rPr>
        <w:t>chulautonomen</w:t>
      </w:r>
      <w:r w:rsidR="00840256">
        <w:rPr>
          <w:rFonts w:eastAsia="Times New Roman" w:cstheme="minorHAnsi"/>
          <w:lang w:eastAsia="de-AT"/>
        </w:rPr>
        <w:t xml:space="preserve"> Tagen </w:t>
      </w:r>
      <w:r w:rsidR="00E34835">
        <w:rPr>
          <w:rFonts w:eastAsia="Times New Roman" w:cstheme="minorHAnsi"/>
          <w:lang w:eastAsia="de-AT"/>
        </w:rPr>
        <w:t>mit Ihrem Kind rechnen dürfen.</w:t>
      </w:r>
    </w:p>
    <w:p w:rsidR="00E11768" w:rsidRDefault="00E11768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916B35" w:rsidRDefault="00916B35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90616C" w:rsidRPr="00916B35" w:rsidRDefault="0090616C" w:rsidP="00D44B2B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8"/>
          <w:lang w:eastAsia="de-AT"/>
        </w:rPr>
      </w:pPr>
      <w:r w:rsidRPr="00916B35">
        <w:rPr>
          <w:rFonts w:eastAsia="Times New Roman" w:cstheme="minorHAnsi"/>
          <w:b/>
          <w:color w:val="2E74B5" w:themeColor="accent1" w:themeShade="BF"/>
          <w:sz w:val="28"/>
          <w:lang w:eastAsia="de-AT"/>
        </w:rPr>
        <w:t>Mittagessen</w:t>
      </w:r>
    </w:p>
    <w:p w:rsidR="0090616C" w:rsidRPr="00E11768" w:rsidRDefault="0090616C" w:rsidP="00D44B2B">
      <w:pPr>
        <w:spacing w:after="0" w:line="240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Nach Rücksprache mit der Seewinkelstube wird auch schon bei geringem Bedarf ein warmes Mittagessen geliefert.</w:t>
      </w:r>
    </w:p>
    <w:p w:rsidR="00E11768" w:rsidRDefault="00E11768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1A74A1" w:rsidRDefault="001A74A1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1A74A1" w:rsidRPr="001A74A1" w:rsidRDefault="001A74A1" w:rsidP="00D44B2B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8"/>
          <w:lang w:eastAsia="de-AT"/>
        </w:rPr>
      </w:pPr>
      <w:r w:rsidRPr="001A74A1">
        <w:rPr>
          <w:rFonts w:eastAsia="Times New Roman" w:cstheme="minorHAnsi"/>
          <w:b/>
          <w:color w:val="2E74B5" w:themeColor="accent1" w:themeShade="BF"/>
          <w:sz w:val="28"/>
          <w:lang w:eastAsia="de-AT"/>
        </w:rPr>
        <w:t>Betreuung</w:t>
      </w:r>
    </w:p>
    <w:p w:rsidR="001A74A1" w:rsidRPr="00C36C03" w:rsidRDefault="001A74A1" w:rsidP="00D44B2B">
      <w:pPr>
        <w:spacing w:after="0" w:line="240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Die Erhebung</w:t>
      </w:r>
      <w:r w:rsidR="002539CB">
        <w:rPr>
          <w:rFonts w:eastAsia="Times New Roman" w:cstheme="minorHAnsi"/>
          <w:lang w:eastAsia="de-AT"/>
        </w:rPr>
        <w:t xml:space="preserve"> vom 4. Mai 2020</w:t>
      </w:r>
      <w:r>
        <w:rPr>
          <w:rFonts w:eastAsia="Times New Roman" w:cstheme="minorHAnsi"/>
          <w:lang w:eastAsia="de-AT"/>
        </w:rPr>
        <w:t xml:space="preserve"> für die Betreuung an den Hausübungstagen </w:t>
      </w:r>
      <w:r w:rsidR="002539CB">
        <w:rPr>
          <w:rFonts w:eastAsia="Times New Roman" w:cstheme="minorHAnsi"/>
          <w:lang w:eastAsia="de-AT"/>
        </w:rPr>
        <w:t>gi</w:t>
      </w:r>
      <w:r>
        <w:rPr>
          <w:rFonts w:eastAsia="Times New Roman" w:cstheme="minorHAnsi"/>
          <w:lang w:eastAsia="de-AT"/>
        </w:rPr>
        <w:t>lt grundsätzlich bis zum Schulschluss. Sollten sich diesbezüglich Änderungen</w:t>
      </w:r>
      <w:r w:rsidR="002539CB">
        <w:rPr>
          <w:rFonts w:eastAsia="Times New Roman" w:cstheme="minorHAnsi"/>
          <w:lang w:eastAsia="de-AT"/>
        </w:rPr>
        <w:t xml:space="preserve"> ergeben, bitten wir Sie, diese</w:t>
      </w:r>
      <w:r>
        <w:rPr>
          <w:rFonts w:eastAsia="Times New Roman" w:cstheme="minorHAnsi"/>
          <w:lang w:eastAsia="de-AT"/>
        </w:rPr>
        <w:t xml:space="preserve"> ebenfalls bis spätestens 19. Mai 2020 den jeweiligen Klassenvorständen bzw. </w:t>
      </w:r>
      <w:r w:rsidR="00286696">
        <w:rPr>
          <w:rFonts w:eastAsia="Times New Roman" w:cstheme="minorHAnsi"/>
          <w:lang w:eastAsia="de-AT"/>
        </w:rPr>
        <w:t xml:space="preserve">den jeweiligen </w:t>
      </w:r>
      <w:r>
        <w:rPr>
          <w:rFonts w:eastAsia="Times New Roman" w:cstheme="minorHAnsi"/>
          <w:lang w:eastAsia="de-AT"/>
        </w:rPr>
        <w:t>Klassenlehrerinnen bekanntzugeben.</w:t>
      </w:r>
    </w:p>
    <w:p w:rsidR="00916B35" w:rsidRPr="00C36C03" w:rsidRDefault="00916B35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916B35" w:rsidRPr="00C36C03" w:rsidRDefault="00916B35" w:rsidP="00D44B2B">
      <w:pPr>
        <w:spacing w:after="0" w:line="240" w:lineRule="auto"/>
        <w:rPr>
          <w:rFonts w:eastAsia="Times New Roman" w:cstheme="minorHAnsi"/>
          <w:lang w:eastAsia="de-AT"/>
        </w:rPr>
      </w:pPr>
    </w:p>
    <w:p w:rsidR="00C9435F" w:rsidRDefault="009F0049" w:rsidP="00D44B2B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8"/>
          <w:lang w:eastAsia="de-AT"/>
        </w:rPr>
      </w:pPr>
      <w:r w:rsidRPr="00D52703">
        <w:rPr>
          <w:rFonts w:eastAsia="Times New Roman" w:cstheme="minorHAnsi"/>
          <w:b/>
          <w:color w:val="2E74B5" w:themeColor="accent1" w:themeShade="BF"/>
          <w:sz w:val="28"/>
          <w:lang w:eastAsia="de-AT"/>
        </w:rPr>
        <w:t>Anwesenheit in der Schule</w:t>
      </w:r>
    </w:p>
    <w:p w:rsidR="00B85867" w:rsidRPr="00D52703" w:rsidRDefault="00B85867" w:rsidP="00D44B2B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8"/>
          <w:lang w:eastAsia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1038"/>
        <w:gridCol w:w="2197"/>
        <w:gridCol w:w="2198"/>
      </w:tblGrid>
      <w:tr w:rsidR="00B85867" w:rsidRPr="00D52703" w:rsidTr="00831AEF">
        <w:trPr>
          <w:trHeight w:val="269"/>
          <w:jc w:val="center"/>
        </w:trPr>
        <w:tc>
          <w:tcPr>
            <w:tcW w:w="1696" w:type="dxa"/>
            <w:gridSpan w:val="2"/>
          </w:tcPr>
          <w:p w:rsidR="00B85867" w:rsidRPr="00916B35" w:rsidRDefault="00510B86" w:rsidP="00916B35">
            <w:pPr>
              <w:spacing w:line="36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lang w:eastAsia="de-AT"/>
              </w:rPr>
            </w:pPr>
            <w:r w:rsidRPr="00916B35">
              <w:rPr>
                <w:rFonts w:eastAsia="Times New Roman" w:cstheme="minorHAnsi"/>
                <w:b/>
                <w:color w:val="2E74B5" w:themeColor="accent1" w:themeShade="BF"/>
                <w:sz w:val="20"/>
                <w:lang w:eastAsia="de-AT"/>
              </w:rPr>
              <w:t>Mai</w:t>
            </w:r>
          </w:p>
        </w:tc>
        <w:tc>
          <w:tcPr>
            <w:tcW w:w="2197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Gruppe A</w:t>
            </w:r>
          </w:p>
        </w:tc>
        <w:tc>
          <w:tcPr>
            <w:tcW w:w="219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Gruppe B</w:t>
            </w:r>
          </w:p>
        </w:tc>
      </w:tr>
      <w:tr w:rsidR="00B85867" w:rsidRPr="00D52703" w:rsidTr="00831AEF">
        <w:trPr>
          <w:trHeight w:val="269"/>
          <w:jc w:val="center"/>
        </w:trPr>
        <w:tc>
          <w:tcPr>
            <w:tcW w:w="65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Mo</w:t>
            </w:r>
          </w:p>
        </w:tc>
        <w:tc>
          <w:tcPr>
            <w:tcW w:w="103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18. Mai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 xml:space="preserve">Unterricht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 xml:space="preserve">Hausübungstag </w:t>
            </w:r>
          </w:p>
        </w:tc>
      </w:tr>
      <w:tr w:rsidR="00B85867" w:rsidRPr="00D52703" w:rsidTr="00831AEF">
        <w:trPr>
          <w:trHeight w:val="269"/>
          <w:jc w:val="center"/>
        </w:trPr>
        <w:tc>
          <w:tcPr>
            <w:tcW w:w="65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Di</w:t>
            </w:r>
          </w:p>
        </w:tc>
        <w:tc>
          <w:tcPr>
            <w:tcW w:w="103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19. Mai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 xml:space="preserve">Hausübungstag 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 xml:space="preserve">Unterricht </w:t>
            </w:r>
          </w:p>
        </w:tc>
      </w:tr>
      <w:tr w:rsidR="00B85867" w:rsidRPr="00D52703" w:rsidTr="00831AEF">
        <w:trPr>
          <w:trHeight w:val="269"/>
          <w:jc w:val="center"/>
        </w:trPr>
        <w:tc>
          <w:tcPr>
            <w:tcW w:w="65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 xml:space="preserve">Mi </w:t>
            </w:r>
          </w:p>
        </w:tc>
        <w:tc>
          <w:tcPr>
            <w:tcW w:w="103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20. Mai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 xml:space="preserve">Unterricht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B85867" w:rsidRPr="00D52703" w:rsidTr="00831AEF">
        <w:trPr>
          <w:trHeight w:val="269"/>
          <w:jc w:val="center"/>
        </w:trPr>
        <w:tc>
          <w:tcPr>
            <w:tcW w:w="65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Do</w:t>
            </w:r>
          </w:p>
        </w:tc>
        <w:tc>
          <w:tcPr>
            <w:tcW w:w="103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21. Mai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B85867" w:rsidRPr="000B138E" w:rsidRDefault="00B85867" w:rsidP="00831AEF">
            <w:pPr>
              <w:spacing w:line="360" w:lineRule="auto"/>
              <w:jc w:val="center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Christi Himmelfahrt</w:t>
            </w:r>
          </w:p>
        </w:tc>
      </w:tr>
      <w:tr w:rsidR="00E34835" w:rsidRPr="00D52703" w:rsidTr="00E34835">
        <w:trPr>
          <w:trHeight w:val="269"/>
          <w:jc w:val="center"/>
        </w:trPr>
        <w:tc>
          <w:tcPr>
            <w:tcW w:w="658" w:type="dxa"/>
            <w:shd w:val="clear" w:color="auto" w:fill="C5E0B3" w:themeFill="accent6" w:themeFillTint="66"/>
          </w:tcPr>
          <w:p w:rsidR="00E34835" w:rsidRPr="000B138E" w:rsidRDefault="00E34835" w:rsidP="00E11768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Fr</w:t>
            </w:r>
          </w:p>
        </w:tc>
        <w:tc>
          <w:tcPr>
            <w:tcW w:w="1038" w:type="dxa"/>
            <w:shd w:val="clear" w:color="auto" w:fill="C5E0B3" w:themeFill="accent6" w:themeFillTint="66"/>
          </w:tcPr>
          <w:p w:rsidR="00E34835" w:rsidRPr="000B138E" w:rsidRDefault="00E34835" w:rsidP="00E11768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22. Mai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E34835" w:rsidRPr="000B138E" w:rsidRDefault="00E34835" w:rsidP="00E11768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E34835" w:rsidRPr="000B138E" w:rsidRDefault="00E34835" w:rsidP="00E11768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B85867" w:rsidRPr="00D52703" w:rsidTr="00831AEF">
        <w:trPr>
          <w:trHeight w:val="269"/>
          <w:jc w:val="center"/>
        </w:trPr>
        <w:tc>
          <w:tcPr>
            <w:tcW w:w="65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Mo</w:t>
            </w:r>
          </w:p>
        </w:tc>
        <w:tc>
          <w:tcPr>
            <w:tcW w:w="103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25. Mai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B85867" w:rsidRPr="00D52703" w:rsidTr="00831AEF">
        <w:trPr>
          <w:trHeight w:val="269"/>
          <w:jc w:val="center"/>
        </w:trPr>
        <w:tc>
          <w:tcPr>
            <w:tcW w:w="65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Di</w:t>
            </w:r>
          </w:p>
        </w:tc>
        <w:tc>
          <w:tcPr>
            <w:tcW w:w="103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26. Mai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B85867" w:rsidRPr="00D52703" w:rsidTr="00831AEF">
        <w:trPr>
          <w:trHeight w:val="269"/>
          <w:jc w:val="center"/>
        </w:trPr>
        <w:tc>
          <w:tcPr>
            <w:tcW w:w="65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Mi</w:t>
            </w:r>
          </w:p>
        </w:tc>
        <w:tc>
          <w:tcPr>
            <w:tcW w:w="103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27. Mai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B85867" w:rsidRPr="00D52703" w:rsidTr="00831AEF">
        <w:trPr>
          <w:trHeight w:val="269"/>
          <w:jc w:val="center"/>
        </w:trPr>
        <w:tc>
          <w:tcPr>
            <w:tcW w:w="65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Do</w:t>
            </w:r>
          </w:p>
        </w:tc>
        <w:tc>
          <w:tcPr>
            <w:tcW w:w="103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28. Mai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B85867" w:rsidRPr="00D52703" w:rsidTr="00831AEF">
        <w:trPr>
          <w:trHeight w:val="269"/>
          <w:jc w:val="center"/>
        </w:trPr>
        <w:tc>
          <w:tcPr>
            <w:tcW w:w="65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Fr</w:t>
            </w:r>
          </w:p>
        </w:tc>
        <w:tc>
          <w:tcPr>
            <w:tcW w:w="1038" w:type="dxa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29. Mai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B85867" w:rsidRPr="000B138E" w:rsidRDefault="00B85867" w:rsidP="00831AE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</w:tbl>
    <w:p w:rsidR="00916B35" w:rsidRDefault="00916B35" w:rsidP="00D44B2B">
      <w:pPr>
        <w:spacing w:after="0" w:line="240" w:lineRule="auto"/>
        <w:rPr>
          <w:rFonts w:eastAsia="Times New Roman" w:cstheme="minorHAnsi"/>
          <w:lang w:eastAsia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1038"/>
        <w:gridCol w:w="2197"/>
        <w:gridCol w:w="2198"/>
      </w:tblGrid>
      <w:tr w:rsidR="006222F3" w:rsidRPr="00D52703" w:rsidTr="0067485F">
        <w:trPr>
          <w:trHeight w:val="269"/>
          <w:jc w:val="center"/>
        </w:trPr>
        <w:tc>
          <w:tcPr>
            <w:tcW w:w="1696" w:type="dxa"/>
            <w:gridSpan w:val="2"/>
          </w:tcPr>
          <w:p w:rsidR="006222F3" w:rsidRPr="00916B35" w:rsidRDefault="00916B35" w:rsidP="00916B35">
            <w:pPr>
              <w:spacing w:line="36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lang w:eastAsia="de-AT"/>
              </w:rPr>
            </w:pPr>
            <w:r>
              <w:rPr>
                <w:rFonts w:eastAsia="Times New Roman" w:cstheme="minorHAnsi"/>
                <w:lang w:eastAsia="de-AT"/>
              </w:rPr>
              <w:lastRenderedPageBreak/>
              <w:br w:type="page"/>
            </w:r>
            <w:r w:rsidR="00510B86" w:rsidRPr="00916B35">
              <w:rPr>
                <w:rFonts w:eastAsia="Times New Roman" w:cstheme="minorHAnsi"/>
                <w:b/>
                <w:color w:val="2E74B5" w:themeColor="accent1" w:themeShade="BF"/>
                <w:sz w:val="20"/>
                <w:lang w:eastAsia="de-AT"/>
              </w:rPr>
              <w:t>Juni</w:t>
            </w:r>
          </w:p>
        </w:tc>
        <w:tc>
          <w:tcPr>
            <w:tcW w:w="2197" w:type="dxa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Gruppe A</w:t>
            </w:r>
          </w:p>
        </w:tc>
        <w:tc>
          <w:tcPr>
            <w:tcW w:w="2198" w:type="dxa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Gruppe B</w:t>
            </w:r>
          </w:p>
        </w:tc>
      </w:tr>
      <w:tr w:rsidR="006222F3" w:rsidRPr="00D52703" w:rsidTr="0067485F">
        <w:trPr>
          <w:trHeight w:val="269"/>
          <w:jc w:val="center"/>
        </w:trPr>
        <w:tc>
          <w:tcPr>
            <w:tcW w:w="658" w:type="dxa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 xml:space="preserve">Mi </w:t>
            </w:r>
          </w:p>
        </w:tc>
        <w:tc>
          <w:tcPr>
            <w:tcW w:w="1038" w:type="dxa"/>
          </w:tcPr>
          <w:p w:rsidR="006222F3" w:rsidRPr="000B138E" w:rsidRDefault="005263C0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03. Juni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 xml:space="preserve">Unterricht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5263C0" w:rsidRPr="00D52703" w:rsidTr="005263C0">
        <w:trPr>
          <w:trHeight w:val="269"/>
          <w:jc w:val="center"/>
        </w:trPr>
        <w:tc>
          <w:tcPr>
            <w:tcW w:w="658" w:type="dxa"/>
          </w:tcPr>
          <w:p w:rsidR="005263C0" w:rsidRPr="000B138E" w:rsidRDefault="005263C0" w:rsidP="005263C0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Do</w:t>
            </w:r>
          </w:p>
        </w:tc>
        <w:tc>
          <w:tcPr>
            <w:tcW w:w="1038" w:type="dxa"/>
          </w:tcPr>
          <w:p w:rsidR="005263C0" w:rsidRPr="000B138E" w:rsidRDefault="005263C0" w:rsidP="005263C0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04. Juni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5263C0" w:rsidRPr="000B138E" w:rsidRDefault="005263C0" w:rsidP="005263C0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5263C0" w:rsidRPr="000B138E" w:rsidRDefault="005263C0" w:rsidP="005263C0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6222F3" w:rsidRPr="00D52703" w:rsidTr="0067485F">
        <w:trPr>
          <w:trHeight w:val="269"/>
          <w:jc w:val="center"/>
        </w:trPr>
        <w:tc>
          <w:tcPr>
            <w:tcW w:w="658" w:type="dxa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Fr</w:t>
            </w:r>
          </w:p>
        </w:tc>
        <w:tc>
          <w:tcPr>
            <w:tcW w:w="1038" w:type="dxa"/>
          </w:tcPr>
          <w:p w:rsidR="006222F3" w:rsidRPr="000B138E" w:rsidRDefault="005263C0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05. Juni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6222F3" w:rsidRPr="00D52703" w:rsidTr="0067485F">
        <w:trPr>
          <w:trHeight w:val="269"/>
          <w:jc w:val="center"/>
        </w:trPr>
        <w:tc>
          <w:tcPr>
            <w:tcW w:w="658" w:type="dxa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Mo</w:t>
            </w:r>
          </w:p>
        </w:tc>
        <w:tc>
          <w:tcPr>
            <w:tcW w:w="1038" w:type="dxa"/>
          </w:tcPr>
          <w:p w:rsidR="006222F3" w:rsidRPr="000B138E" w:rsidRDefault="005263C0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08. Juni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6222F3" w:rsidRPr="00D52703" w:rsidTr="0067485F">
        <w:trPr>
          <w:trHeight w:val="269"/>
          <w:jc w:val="center"/>
        </w:trPr>
        <w:tc>
          <w:tcPr>
            <w:tcW w:w="658" w:type="dxa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Di</w:t>
            </w:r>
          </w:p>
        </w:tc>
        <w:tc>
          <w:tcPr>
            <w:tcW w:w="1038" w:type="dxa"/>
          </w:tcPr>
          <w:p w:rsidR="006222F3" w:rsidRPr="000B138E" w:rsidRDefault="005263C0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09. Juni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6222F3" w:rsidRPr="00D52703" w:rsidTr="0067485F">
        <w:trPr>
          <w:trHeight w:val="269"/>
          <w:jc w:val="center"/>
        </w:trPr>
        <w:tc>
          <w:tcPr>
            <w:tcW w:w="658" w:type="dxa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Mi</w:t>
            </w:r>
          </w:p>
        </w:tc>
        <w:tc>
          <w:tcPr>
            <w:tcW w:w="1038" w:type="dxa"/>
          </w:tcPr>
          <w:p w:rsidR="006222F3" w:rsidRPr="000B138E" w:rsidRDefault="005263C0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10. Juni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6222F3" w:rsidRPr="000B138E" w:rsidRDefault="006222F3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5263C0" w:rsidRPr="00D52703" w:rsidTr="005263C0">
        <w:trPr>
          <w:trHeight w:val="269"/>
          <w:jc w:val="center"/>
        </w:trPr>
        <w:tc>
          <w:tcPr>
            <w:tcW w:w="658" w:type="dxa"/>
          </w:tcPr>
          <w:p w:rsidR="005263C0" w:rsidRPr="000B138E" w:rsidRDefault="005263C0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Do</w:t>
            </w:r>
          </w:p>
        </w:tc>
        <w:tc>
          <w:tcPr>
            <w:tcW w:w="1038" w:type="dxa"/>
          </w:tcPr>
          <w:p w:rsidR="005263C0" w:rsidRPr="000B138E" w:rsidRDefault="00E11768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11. Ju</w:t>
            </w:r>
            <w:r w:rsidR="005263C0">
              <w:rPr>
                <w:rFonts w:eastAsia="Times New Roman" w:cstheme="minorHAnsi"/>
                <w:sz w:val="16"/>
                <w:lang w:eastAsia="de-AT"/>
              </w:rPr>
              <w:t>ni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5263C0" w:rsidRPr="000B138E" w:rsidRDefault="005263C0" w:rsidP="00E11768">
            <w:pPr>
              <w:spacing w:line="360" w:lineRule="auto"/>
              <w:jc w:val="center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Fronleichnam</w:t>
            </w:r>
          </w:p>
        </w:tc>
      </w:tr>
      <w:tr w:rsidR="00E34835" w:rsidRPr="00D52703" w:rsidTr="00E34835">
        <w:trPr>
          <w:trHeight w:val="269"/>
          <w:jc w:val="center"/>
        </w:trPr>
        <w:tc>
          <w:tcPr>
            <w:tcW w:w="658" w:type="dxa"/>
            <w:shd w:val="clear" w:color="auto" w:fill="C5E0B3" w:themeFill="accent6" w:themeFillTint="66"/>
          </w:tcPr>
          <w:p w:rsidR="00E34835" w:rsidRPr="000B138E" w:rsidRDefault="00E34835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Fr</w:t>
            </w:r>
          </w:p>
        </w:tc>
        <w:tc>
          <w:tcPr>
            <w:tcW w:w="1038" w:type="dxa"/>
            <w:shd w:val="clear" w:color="auto" w:fill="C5E0B3" w:themeFill="accent6" w:themeFillTint="66"/>
          </w:tcPr>
          <w:p w:rsidR="00E34835" w:rsidRPr="000B138E" w:rsidRDefault="00E34835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12. Juni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E34835" w:rsidRPr="000B138E" w:rsidRDefault="00E34835" w:rsidP="00E34835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E34835" w:rsidRPr="000B138E" w:rsidRDefault="00E34835" w:rsidP="00E34835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5263C0" w:rsidRPr="000B138E" w:rsidTr="00832B8C">
        <w:trPr>
          <w:trHeight w:val="269"/>
          <w:jc w:val="center"/>
        </w:trPr>
        <w:tc>
          <w:tcPr>
            <w:tcW w:w="658" w:type="dxa"/>
          </w:tcPr>
          <w:p w:rsidR="005263C0" w:rsidRPr="000B138E" w:rsidRDefault="005263C0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Mo</w:t>
            </w:r>
          </w:p>
        </w:tc>
        <w:tc>
          <w:tcPr>
            <w:tcW w:w="1038" w:type="dxa"/>
          </w:tcPr>
          <w:p w:rsidR="005263C0" w:rsidRPr="000B138E" w:rsidRDefault="00E11768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15</w:t>
            </w:r>
            <w:r w:rsidR="005263C0">
              <w:rPr>
                <w:rFonts w:eastAsia="Times New Roman" w:cstheme="minorHAnsi"/>
                <w:sz w:val="16"/>
                <w:lang w:eastAsia="de-AT"/>
              </w:rPr>
              <w:t>. Juni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5263C0" w:rsidRPr="000B138E" w:rsidRDefault="0050529E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5263C0" w:rsidRPr="000B138E" w:rsidRDefault="00832B8C" w:rsidP="0067485F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Di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16. Juni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Mi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17. Juni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Do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18. Juni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Fr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19. Juni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Mo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22. Juni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Di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23. Juni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Mi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24. Juni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Do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25. Juni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Fr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26. Juni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Mo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29. Juni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Di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30. Juni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Mi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01. Juli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</w:tr>
      <w:tr w:rsidR="00832B8C" w:rsidRPr="000B138E" w:rsidTr="00832B8C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Do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02. Juli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Hausübungstag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Unterricht</w:t>
            </w:r>
          </w:p>
        </w:tc>
      </w:tr>
      <w:tr w:rsidR="00832B8C" w:rsidRPr="000B138E" w:rsidTr="00E11768">
        <w:trPr>
          <w:trHeight w:val="269"/>
          <w:jc w:val="center"/>
        </w:trPr>
        <w:tc>
          <w:tcPr>
            <w:tcW w:w="65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 w:rsidRPr="000B138E">
              <w:rPr>
                <w:rFonts w:eastAsia="Times New Roman" w:cstheme="minorHAnsi"/>
                <w:sz w:val="16"/>
                <w:lang w:eastAsia="de-AT"/>
              </w:rPr>
              <w:t>Fr</w:t>
            </w:r>
          </w:p>
        </w:tc>
        <w:tc>
          <w:tcPr>
            <w:tcW w:w="1038" w:type="dxa"/>
          </w:tcPr>
          <w:p w:rsidR="00832B8C" w:rsidRPr="000B138E" w:rsidRDefault="00832B8C" w:rsidP="00832B8C">
            <w:pPr>
              <w:spacing w:line="360" w:lineRule="auto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03. Juli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832B8C" w:rsidRPr="000B138E" w:rsidRDefault="00832B8C" w:rsidP="00832B8C">
            <w:pPr>
              <w:spacing w:line="360" w:lineRule="auto"/>
              <w:jc w:val="center"/>
              <w:rPr>
                <w:rFonts w:eastAsia="Times New Roman" w:cstheme="minorHAnsi"/>
                <w:sz w:val="16"/>
                <w:lang w:eastAsia="de-AT"/>
              </w:rPr>
            </w:pPr>
            <w:r>
              <w:rPr>
                <w:rFonts w:eastAsia="Times New Roman" w:cstheme="minorHAnsi"/>
                <w:sz w:val="16"/>
                <w:lang w:eastAsia="de-AT"/>
              </w:rPr>
              <w:t>Zeugnis</w:t>
            </w:r>
          </w:p>
        </w:tc>
      </w:tr>
    </w:tbl>
    <w:p w:rsidR="00D90269" w:rsidRPr="00D52703" w:rsidRDefault="00D90269" w:rsidP="00D44B2B">
      <w:pPr>
        <w:spacing w:after="0" w:line="240" w:lineRule="auto"/>
        <w:rPr>
          <w:rFonts w:eastAsia="Times New Roman" w:cstheme="minorHAnsi"/>
          <w:b/>
          <w:color w:val="2E74B5" w:themeColor="accent1" w:themeShade="BF"/>
          <w:lang w:eastAsia="de-AT"/>
        </w:rPr>
      </w:pPr>
    </w:p>
    <w:p w:rsidR="00D90269" w:rsidRDefault="00D90269" w:rsidP="004E5680">
      <w:pPr>
        <w:spacing w:after="0" w:line="240" w:lineRule="auto"/>
        <w:rPr>
          <w:rFonts w:eastAsia="Times New Roman" w:cstheme="minorHAnsi"/>
          <w:b/>
          <w:color w:val="2E74B5" w:themeColor="accent1" w:themeShade="BF"/>
          <w:lang w:eastAsia="de-AT"/>
        </w:rPr>
      </w:pPr>
    </w:p>
    <w:p w:rsidR="00286696" w:rsidRPr="00286696" w:rsidRDefault="00286696" w:rsidP="004E5680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0"/>
          <w:lang w:eastAsia="de-AT"/>
        </w:rPr>
      </w:pPr>
    </w:p>
    <w:p w:rsidR="004E5680" w:rsidRDefault="001A74A1" w:rsidP="004E5680">
      <w:pPr>
        <w:tabs>
          <w:tab w:val="left" w:pos="4344"/>
        </w:tabs>
        <w:spacing w:after="200" w:line="240" w:lineRule="auto"/>
        <w:rPr>
          <w:rFonts w:eastAsia="Calibri" w:cstheme="minorHAnsi"/>
        </w:rPr>
      </w:pPr>
      <w:r w:rsidRPr="00286696">
        <w:rPr>
          <w:rFonts w:eastAsia="Calibri" w:cstheme="minorHAnsi"/>
        </w:rPr>
        <w:t xml:space="preserve">Liebe Eltern, liebe Erziehungsberechtigte, </w:t>
      </w:r>
    </w:p>
    <w:p w:rsidR="0054215A" w:rsidRPr="00286696" w:rsidRDefault="001A74A1" w:rsidP="004E5680">
      <w:pPr>
        <w:tabs>
          <w:tab w:val="left" w:pos="4344"/>
        </w:tabs>
        <w:spacing w:after="200" w:line="240" w:lineRule="auto"/>
        <w:rPr>
          <w:rFonts w:eastAsia="Calibri" w:cstheme="minorHAnsi"/>
        </w:rPr>
      </w:pPr>
      <w:r w:rsidRPr="00286696">
        <w:rPr>
          <w:rFonts w:eastAsia="Calibri" w:cstheme="minorHAnsi"/>
        </w:rPr>
        <w:t xml:space="preserve">im Namen des gesamten Kollegiums wünschen wir </w:t>
      </w:r>
      <w:r w:rsidR="009E11BC" w:rsidRPr="00286696">
        <w:rPr>
          <w:rFonts w:eastAsia="Calibri" w:cstheme="minorHAnsi"/>
        </w:rPr>
        <w:t xml:space="preserve">Ihnen und Ihrem Kind </w:t>
      </w:r>
      <w:r w:rsidRPr="00286696">
        <w:rPr>
          <w:rFonts w:eastAsia="Calibri" w:cstheme="minorHAnsi"/>
        </w:rPr>
        <w:t>al</w:t>
      </w:r>
      <w:r w:rsidR="004E5680">
        <w:rPr>
          <w:rFonts w:eastAsia="Calibri" w:cstheme="minorHAnsi"/>
        </w:rPr>
        <w:t>les Gute für die Rückkehr in die Schule</w:t>
      </w:r>
      <w:r w:rsidR="002539CB">
        <w:rPr>
          <w:rFonts w:eastAsia="Calibri" w:cstheme="minorHAnsi"/>
        </w:rPr>
        <w:t>.</w:t>
      </w:r>
    </w:p>
    <w:p w:rsidR="001A74A1" w:rsidRPr="00D52703" w:rsidRDefault="001A74A1" w:rsidP="001A74A1">
      <w:pPr>
        <w:tabs>
          <w:tab w:val="left" w:pos="4344"/>
        </w:tabs>
        <w:spacing w:after="200" w:line="360" w:lineRule="auto"/>
        <w:rPr>
          <w:rFonts w:eastAsia="Calibri" w:cstheme="minorHAnsi"/>
          <w:sz w:val="24"/>
        </w:rPr>
      </w:pPr>
    </w:p>
    <w:p w:rsidR="0054215A" w:rsidRPr="00D52703" w:rsidRDefault="0054215A" w:rsidP="0054215A">
      <w:pPr>
        <w:spacing w:after="200" w:line="360" w:lineRule="auto"/>
        <w:jc w:val="center"/>
        <w:rPr>
          <w:rFonts w:eastAsia="Calibri" w:cstheme="minorHAnsi"/>
          <w:sz w:val="24"/>
        </w:rPr>
      </w:pPr>
      <w:r w:rsidRPr="00D52703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D935576" wp14:editId="38424810">
            <wp:simplePos x="0" y="0"/>
            <wp:positionH relativeFrom="column">
              <wp:posOffset>2037471</wp:posOffset>
            </wp:positionH>
            <wp:positionV relativeFrom="paragraph">
              <wp:posOffset>77470</wp:posOffset>
            </wp:positionV>
            <wp:extent cx="2037806" cy="703384"/>
            <wp:effectExtent l="0" t="0" r="635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806" cy="70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703">
        <w:rPr>
          <w:rFonts w:eastAsia="Calibri" w:cstheme="minorHAnsi"/>
          <w:sz w:val="24"/>
        </w:rPr>
        <w:t>Für die Schulleitung</w:t>
      </w:r>
    </w:p>
    <w:p w:rsidR="0054215A" w:rsidRPr="00D52703" w:rsidRDefault="0054215A" w:rsidP="0054215A">
      <w:pPr>
        <w:spacing w:after="200" w:line="360" w:lineRule="auto"/>
        <w:jc w:val="center"/>
        <w:rPr>
          <w:rFonts w:eastAsia="Calibri" w:cstheme="minorHAnsi"/>
          <w:sz w:val="24"/>
        </w:rPr>
      </w:pPr>
    </w:p>
    <w:p w:rsidR="00401D76" w:rsidRPr="00D52703" w:rsidRDefault="00401D76" w:rsidP="00600586">
      <w:pPr>
        <w:rPr>
          <w:rFonts w:eastAsia="Calibri" w:cstheme="minorHAnsi"/>
          <w:sz w:val="24"/>
        </w:rPr>
      </w:pPr>
    </w:p>
    <w:sectPr w:rsidR="00401D76" w:rsidRPr="00D52703" w:rsidSect="009E063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C26" w:rsidRDefault="00BE4C26" w:rsidP="00BD56F8">
      <w:pPr>
        <w:spacing w:after="0" w:line="240" w:lineRule="auto"/>
      </w:pPr>
      <w:r>
        <w:separator/>
      </w:r>
    </w:p>
  </w:endnote>
  <w:endnote w:type="continuationSeparator" w:id="0">
    <w:p w:rsidR="00BE4C26" w:rsidRDefault="00BE4C26" w:rsidP="00BD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5"/>
      <w:gridCol w:w="2270"/>
      <w:gridCol w:w="1620"/>
      <w:gridCol w:w="2700"/>
      <w:gridCol w:w="1620"/>
    </w:tblGrid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  <w:sz w:val="16"/>
            </w:rPr>
          </w:pPr>
          <w:r>
            <w:rPr>
              <w:rFonts w:asciiTheme="majorHAnsi" w:hAnsiTheme="majorHAnsi" w:cstheme="majorHAnsi"/>
              <w:b/>
              <w:noProof/>
              <w:sz w:val="16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8D2813" wp14:editId="034740E4">
                    <wp:simplePos x="0" y="0"/>
                    <wp:positionH relativeFrom="column">
                      <wp:posOffset>-65495</wp:posOffset>
                    </wp:positionH>
                    <wp:positionV relativeFrom="paragraph">
                      <wp:posOffset>95431</wp:posOffset>
                    </wp:positionV>
                    <wp:extent cx="5940062" cy="0"/>
                    <wp:effectExtent l="0" t="0" r="22860" b="19050"/>
                    <wp:wrapNone/>
                    <wp:docPr id="2" name="Gerader Verbinde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006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6DA94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20C4578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7.5pt" to="46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" strokecolor="#6da945">
                    <v:stroke joinstyle="miter"/>
                  </v:line>
                </w:pict>
              </mc:Fallback>
            </mc:AlternateConten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1620" w:type="dxa"/>
        </w:tcPr>
        <w:p w:rsidR="00D35C43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MS Illmitz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sz w:val="16"/>
            </w:rPr>
            <w:t xml:space="preserve">T: 02175 </w:t>
          </w:r>
          <w:r w:rsidRPr="00D31ABA">
            <w:rPr>
              <w:rFonts w:asciiTheme="majorHAnsi" w:hAnsiTheme="majorHAnsi" w:cstheme="majorHAnsi"/>
              <w:sz w:val="16"/>
            </w:rPr>
            <w:t>5009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1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nms.illmitz@bildungsserver.com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  <w:r w:rsidRPr="00D31ABA">
            <w:rPr>
              <w:rFonts w:asciiTheme="majorHAnsi" w:hAnsiTheme="majorHAnsi" w:cstheme="majorHAnsi"/>
              <w:sz w:val="16"/>
            </w:rPr>
            <w:t>W: nms-illmitz.at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  <w:sz w:val="16"/>
            </w:rPr>
            <w:t>VS Apetl</w:t>
          </w:r>
          <w:r w:rsidRPr="00D31ABA">
            <w:rPr>
              <w:rFonts w:asciiTheme="majorHAnsi" w:hAnsiTheme="majorHAnsi" w:cstheme="majorHAnsi"/>
              <w:b/>
              <w:sz w:val="16"/>
            </w:rPr>
            <w:t>on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7143 Apetlon, Kirchengasse 7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sz w:val="16"/>
            </w:rPr>
            <w:t xml:space="preserve">T: 02175 </w:t>
          </w:r>
          <w:r w:rsidRPr="00D31ABA">
            <w:rPr>
              <w:rFonts w:asciiTheme="majorHAnsi" w:hAnsiTheme="majorHAnsi" w:cstheme="majorHAnsi"/>
              <w:sz w:val="16"/>
            </w:rPr>
            <w:t>2236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2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vs.apetlon@bildungsserver.com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jc w:val="right"/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W: vs-apetlon.at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VS Illmitz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T: 02175 2349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3" w:history="1">
            <w:r w:rsidRPr="00700BC5">
              <w:rPr>
                <w:rStyle w:val="Hyperlink"/>
                <w:rFonts w:asciiTheme="majorHAnsi" w:hAnsiTheme="majorHAnsi" w:cstheme="majorHAnsi"/>
                <w:sz w:val="16"/>
              </w:rPr>
              <w:t>vs.illmitz@bildungsserver.com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jc w:val="right"/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W: vs-illmitz.at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Clusterleitung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T: 0664 9268599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4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cluster.illmitz@bildungsserver.com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  <w:r w:rsidRPr="00D31ABA">
            <w:rPr>
              <w:rFonts w:asciiTheme="majorHAnsi" w:hAnsiTheme="majorHAnsi" w:cstheme="majorHAnsi"/>
              <w:sz w:val="16"/>
            </w:rPr>
            <w:t>W: cluster-illmitz.at</w:t>
          </w:r>
        </w:p>
      </w:tc>
    </w:tr>
  </w:tbl>
  <w:p w:rsidR="00BD56F8" w:rsidRPr="0067460E" w:rsidRDefault="006B62C0" w:rsidP="006B62C0">
    <w:pPr>
      <w:pStyle w:val="Footer"/>
      <w:tabs>
        <w:tab w:val="clear" w:pos="4536"/>
        <w:tab w:val="clear" w:pos="9072"/>
        <w:tab w:val="center" w:pos="4535"/>
      </w:tabs>
      <w:rPr>
        <w:sz w:val="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C26" w:rsidRDefault="00BE4C26" w:rsidP="00BD56F8">
      <w:pPr>
        <w:spacing w:after="0" w:line="240" w:lineRule="auto"/>
      </w:pPr>
      <w:r>
        <w:separator/>
      </w:r>
    </w:p>
  </w:footnote>
  <w:footnote w:type="continuationSeparator" w:id="0">
    <w:p w:rsidR="00BE4C26" w:rsidRDefault="00BE4C26" w:rsidP="00BD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FC" w:rsidRPr="001351FC" w:rsidRDefault="00850105" w:rsidP="001351FC">
    <w:pPr>
      <w:pStyle w:val="Header"/>
      <w:rPr>
        <w:sz w:val="2"/>
      </w:rPr>
    </w:pPr>
    <w:r>
      <w:rPr>
        <w:sz w:val="2"/>
      </w:rPr>
      <w:t>nte</w:t>
    </w:r>
    <w:r w:rsidR="001351FC" w:rsidRPr="001351FC">
      <w:rPr>
        <w:sz w:val="2"/>
      </w:rPr>
      <w:cr/>
    </w:r>
  </w:p>
  <w:p w:rsidR="001351FC" w:rsidRPr="001351FC" w:rsidRDefault="001351FC" w:rsidP="001351FC">
    <w:pPr>
      <w:pStyle w:val="Header"/>
      <w:rPr>
        <w:sz w:val="2"/>
      </w:rPr>
    </w:pPr>
  </w:p>
  <w:p w:rsidR="005C43BE" w:rsidRDefault="001351FC" w:rsidP="001351FC">
    <w:pPr>
      <w:pStyle w:val="Header"/>
      <w:jc w:val="right"/>
      <w:rPr>
        <w:noProof/>
        <w:sz w:val="2"/>
        <w:lang w:eastAsia="de-AT"/>
      </w:rPr>
    </w:pPr>
    <w:r w:rsidRPr="001351FC">
      <w:rPr>
        <w:sz w:val="2"/>
      </w:rPr>
      <w:cr/>
    </w:r>
    <w:r w:rsidRPr="001351F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4"/>
      <w:gridCol w:w="5144"/>
    </w:tblGrid>
    <w:tr w:rsidR="00D44B2B" w:rsidTr="00D44B2B">
      <w:tc>
        <w:tcPr>
          <w:tcW w:w="4814" w:type="dxa"/>
        </w:tcPr>
        <w:p w:rsidR="00D44B2B" w:rsidRPr="00D44B2B" w:rsidRDefault="00D44B2B" w:rsidP="001351FC">
          <w:pPr>
            <w:pStyle w:val="Header"/>
            <w:jc w:val="right"/>
            <w:rPr>
              <w:sz w:val="32"/>
            </w:rPr>
          </w:pPr>
        </w:p>
      </w:tc>
      <w:tc>
        <w:tcPr>
          <w:tcW w:w="4814" w:type="dxa"/>
        </w:tcPr>
        <w:p w:rsidR="00D44B2B" w:rsidRDefault="00D44B2B" w:rsidP="001351FC">
          <w:pPr>
            <w:pStyle w:val="Header"/>
            <w:jc w:val="right"/>
            <w:rPr>
              <w:sz w:val="2"/>
            </w:rPr>
          </w:pPr>
          <w:r w:rsidRPr="001351FC">
            <w:rPr>
              <w:noProof/>
              <w:sz w:val="2"/>
              <w:lang w:eastAsia="de-AT"/>
            </w:rPr>
            <w:drawing>
              <wp:inline distT="0" distB="0" distL="0" distR="0" wp14:anchorId="745FAA02" wp14:editId="1509F30F">
                <wp:extent cx="3129598" cy="468348"/>
                <wp:effectExtent l="0" t="0" r="0" b="8255"/>
                <wp:docPr id="4" name="Grafik 4" descr="C:\Users\Brigitte\Documents\Nationalpark\Logo NP\Schullogo neu 191211\2019-12-11--03--SchulCluster_NP-NSSW_Logo_color_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 descr="C:\Users\Brigitte\Documents\Nationalpark\Logo NP\Schullogo neu 191211\2019-12-11--03--SchulCluster_NP-NSSW_Logo_color_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0"/>
                        <a:stretch/>
                      </pic:blipFill>
                      <pic:spPr bwMode="auto">
                        <a:xfrm>
                          <a:off x="0" y="0"/>
                          <a:ext cx="3319790" cy="49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44B2B" w:rsidTr="00D44B2B">
      <w:tc>
        <w:tcPr>
          <w:tcW w:w="9628" w:type="dxa"/>
          <w:gridSpan w:val="2"/>
        </w:tcPr>
        <w:p w:rsidR="00D44B2B" w:rsidRPr="00D44B2B" w:rsidRDefault="00D44B2B" w:rsidP="001351FC">
          <w:pPr>
            <w:pStyle w:val="Header"/>
            <w:jc w:val="right"/>
            <w:rPr>
              <w:sz w:val="18"/>
            </w:rPr>
          </w:pPr>
          <w:r>
            <w:rPr>
              <w:noProof/>
              <w:sz w:val="18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-67944</wp:posOffset>
                    </wp:positionH>
                    <wp:positionV relativeFrom="paragraph">
                      <wp:posOffset>49213</wp:posOffset>
                    </wp:positionV>
                    <wp:extent cx="6110288" cy="0"/>
                    <wp:effectExtent l="0" t="0" r="24130" b="19050"/>
                    <wp:wrapNone/>
                    <wp:docPr id="5" name="Gerader Verbinde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1028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DD5E455" id="Gerader Verbinde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.9pt" to="475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" strokecolor="black [3213]" strokeweight=".25pt">
                    <v:stroke joinstyle="miter"/>
                  </v:line>
                </w:pict>
              </mc:Fallback>
            </mc:AlternateContent>
          </w:r>
        </w:p>
      </w:tc>
    </w:tr>
  </w:tbl>
  <w:p w:rsidR="00AB659C" w:rsidRPr="00807D4F" w:rsidRDefault="00AB659C" w:rsidP="001351FC">
    <w:pPr>
      <w:pStyle w:val="Header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D77"/>
    <w:multiLevelType w:val="hybridMultilevel"/>
    <w:tmpl w:val="39F4B2F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40BD"/>
    <w:multiLevelType w:val="hybridMultilevel"/>
    <w:tmpl w:val="A704CF44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3698"/>
    <w:multiLevelType w:val="hybridMultilevel"/>
    <w:tmpl w:val="271019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068E"/>
    <w:multiLevelType w:val="hybridMultilevel"/>
    <w:tmpl w:val="CCA8F8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4111D"/>
    <w:multiLevelType w:val="hybridMultilevel"/>
    <w:tmpl w:val="930A57DE"/>
    <w:lvl w:ilvl="0" w:tplc="9336FBB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36BC0"/>
    <w:multiLevelType w:val="hybridMultilevel"/>
    <w:tmpl w:val="E4C63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53ED1"/>
    <w:multiLevelType w:val="hybridMultilevel"/>
    <w:tmpl w:val="12328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82909"/>
    <w:multiLevelType w:val="hybridMultilevel"/>
    <w:tmpl w:val="A2B69F58"/>
    <w:lvl w:ilvl="0" w:tplc="BC244B82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6A58"/>
    <w:multiLevelType w:val="hybridMultilevel"/>
    <w:tmpl w:val="FF446B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A2883"/>
    <w:multiLevelType w:val="hybridMultilevel"/>
    <w:tmpl w:val="C7C45D9C"/>
    <w:lvl w:ilvl="0" w:tplc="9336FBB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52D6C"/>
    <w:multiLevelType w:val="hybridMultilevel"/>
    <w:tmpl w:val="96781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0717A"/>
    <w:multiLevelType w:val="hybridMultilevel"/>
    <w:tmpl w:val="6ACA68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A30C8"/>
    <w:multiLevelType w:val="hybridMultilevel"/>
    <w:tmpl w:val="3580D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F8"/>
    <w:rsid w:val="00021A7C"/>
    <w:rsid w:val="0003791B"/>
    <w:rsid w:val="00041723"/>
    <w:rsid w:val="00042F83"/>
    <w:rsid w:val="00045C51"/>
    <w:rsid w:val="00051FBD"/>
    <w:rsid w:val="00063A87"/>
    <w:rsid w:val="000B1FC3"/>
    <w:rsid w:val="000B394C"/>
    <w:rsid w:val="000C004C"/>
    <w:rsid w:val="000D3D46"/>
    <w:rsid w:val="000E05C6"/>
    <w:rsid w:val="001010BB"/>
    <w:rsid w:val="00124607"/>
    <w:rsid w:val="00131664"/>
    <w:rsid w:val="0013415A"/>
    <w:rsid w:val="00134631"/>
    <w:rsid w:val="001351FC"/>
    <w:rsid w:val="001412AA"/>
    <w:rsid w:val="001452D9"/>
    <w:rsid w:val="00147D89"/>
    <w:rsid w:val="00151160"/>
    <w:rsid w:val="0017118E"/>
    <w:rsid w:val="0018287A"/>
    <w:rsid w:val="001A1431"/>
    <w:rsid w:val="001A4C5A"/>
    <w:rsid w:val="001A74A1"/>
    <w:rsid w:val="001B1A34"/>
    <w:rsid w:val="001B1F80"/>
    <w:rsid w:val="001B3377"/>
    <w:rsid w:val="001B5933"/>
    <w:rsid w:val="001D04F2"/>
    <w:rsid w:val="001D5B27"/>
    <w:rsid w:val="001E4343"/>
    <w:rsid w:val="001F0E65"/>
    <w:rsid w:val="001F15B8"/>
    <w:rsid w:val="001F5DA1"/>
    <w:rsid w:val="00211370"/>
    <w:rsid w:val="00213473"/>
    <w:rsid w:val="00213D51"/>
    <w:rsid w:val="00215DD1"/>
    <w:rsid w:val="0022146A"/>
    <w:rsid w:val="00230FE6"/>
    <w:rsid w:val="00232E25"/>
    <w:rsid w:val="00240263"/>
    <w:rsid w:val="00244E7A"/>
    <w:rsid w:val="00245F3B"/>
    <w:rsid w:val="00250837"/>
    <w:rsid w:val="002539CB"/>
    <w:rsid w:val="002777FB"/>
    <w:rsid w:val="00286696"/>
    <w:rsid w:val="002866BB"/>
    <w:rsid w:val="002A04A4"/>
    <w:rsid w:val="002B0F8F"/>
    <w:rsid w:val="002B759E"/>
    <w:rsid w:val="002C249F"/>
    <w:rsid w:val="002C4E77"/>
    <w:rsid w:val="002C5217"/>
    <w:rsid w:val="002D3B64"/>
    <w:rsid w:val="002F0CF3"/>
    <w:rsid w:val="002F4703"/>
    <w:rsid w:val="002F59BB"/>
    <w:rsid w:val="00322AE4"/>
    <w:rsid w:val="00325410"/>
    <w:rsid w:val="00326A9E"/>
    <w:rsid w:val="00334657"/>
    <w:rsid w:val="0034573A"/>
    <w:rsid w:val="003464C7"/>
    <w:rsid w:val="0036705A"/>
    <w:rsid w:val="0037062D"/>
    <w:rsid w:val="00370BCF"/>
    <w:rsid w:val="00377FD9"/>
    <w:rsid w:val="00381F5D"/>
    <w:rsid w:val="00383385"/>
    <w:rsid w:val="00383D67"/>
    <w:rsid w:val="00395379"/>
    <w:rsid w:val="003B10E8"/>
    <w:rsid w:val="003B792C"/>
    <w:rsid w:val="003C7E7A"/>
    <w:rsid w:val="003E2F4F"/>
    <w:rsid w:val="003F6E74"/>
    <w:rsid w:val="00401D76"/>
    <w:rsid w:val="00420EA1"/>
    <w:rsid w:val="00421BC3"/>
    <w:rsid w:val="00423293"/>
    <w:rsid w:val="00427EF5"/>
    <w:rsid w:val="00436C8B"/>
    <w:rsid w:val="00436CE4"/>
    <w:rsid w:val="00440B96"/>
    <w:rsid w:val="00442332"/>
    <w:rsid w:val="00443F4D"/>
    <w:rsid w:val="00447FC4"/>
    <w:rsid w:val="004550D5"/>
    <w:rsid w:val="004628DF"/>
    <w:rsid w:val="00471148"/>
    <w:rsid w:val="004717CB"/>
    <w:rsid w:val="00476199"/>
    <w:rsid w:val="00483FC7"/>
    <w:rsid w:val="004B1337"/>
    <w:rsid w:val="004B5D26"/>
    <w:rsid w:val="004C2526"/>
    <w:rsid w:val="004E0D05"/>
    <w:rsid w:val="004E5680"/>
    <w:rsid w:val="004F3B15"/>
    <w:rsid w:val="0050173A"/>
    <w:rsid w:val="0050173C"/>
    <w:rsid w:val="0050529E"/>
    <w:rsid w:val="00505C90"/>
    <w:rsid w:val="00510B86"/>
    <w:rsid w:val="00511371"/>
    <w:rsid w:val="0052537E"/>
    <w:rsid w:val="005263C0"/>
    <w:rsid w:val="00536C97"/>
    <w:rsid w:val="00541A44"/>
    <w:rsid w:val="0054215A"/>
    <w:rsid w:val="00556168"/>
    <w:rsid w:val="00561DFA"/>
    <w:rsid w:val="00573CC0"/>
    <w:rsid w:val="00574AE7"/>
    <w:rsid w:val="00586134"/>
    <w:rsid w:val="00586184"/>
    <w:rsid w:val="00592C77"/>
    <w:rsid w:val="005A4618"/>
    <w:rsid w:val="005C43BE"/>
    <w:rsid w:val="005C5F99"/>
    <w:rsid w:val="005D2C51"/>
    <w:rsid w:val="005D4B08"/>
    <w:rsid w:val="00600586"/>
    <w:rsid w:val="006222F3"/>
    <w:rsid w:val="0062622C"/>
    <w:rsid w:val="00635213"/>
    <w:rsid w:val="006376BC"/>
    <w:rsid w:val="00642B40"/>
    <w:rsid w:val="0065170A"/>
    <w:rsid w:val="00651AA8"/>
    <w:rsid w:val="00661015"/>
    <w:rsid w:val="0067460E"/>
    <w:rsid w:val="006811B2"/>
    <w:rsid w:val="00686A72"/>
    <w:rsid w:val="00695742"/>
    <w:rsid w:val="00696614"/>
    <w:rsid w:val="006A1FBE"/>
    <w:rsid w:val="006B62C0"/>
    <w:rsid w:val="006C44E4"/>
    <w:rsid w:val="006C4F22"/>
    <w:rsid w:val="006C7750"/>
    <w:rsid w:val="006D08C1"/>
    <w:rsid w:val="006D7524"/>
    <w:rsid w:val="006F095A"/>
    <w:rsid w:val="006F57A0"/>
    <w:rsid w:val="006F7DB9"/>
    <w:rsid w:val="00720306"/>
    <w:rsid w:val="00747CBD"/>
    <w:rsid w:val="00754D66"/>
    <w:rsid w:val="007556F6"/>
    <w:rsid w:val="0075577D"/>
    <w:rsid w:val="0075636B"/>
    <w:rsid w:val="00757E7D"/>
    <w:rsid w:val="007678E2"/>
    <w:rsid w:val="00770255"/>
    <w:rsid w:val="0077057D"/>
    <w:rsid w:val="007A5266"/>
    <w:rsid w:val="007B43D4"/>
    <w:rsid w:val="007C4BA2"/>
    <w:rsid w:val="007E246F"/>
    <w:rsid w:val="007E48F2"/>
    <w:rsid w:val="00807D4F"/>
    <w:rsid w:val="00820C36"/>
    <w:rsid w:val="008242F5"/>
    <w:rsid w:val="00825C0F"/>
    <w:rsid w:val="00832553"/>
    <w:rsid w:val="00832B8C"/>
    <w:rsid w:val="0083371D"/>
    <w:rsid w:val="00837618"/>
    <w:rsid w:val="00840256"/>
    <w:rsid w:val="00842AAF"/>
    <w:rsid w:val="00850105"/>
    <w:rsid w:val="00855F4C"/>
    <w:rsid w:val="008568B9"/>
    <w:rsid w:val="0085724D"/>
    <w:rsid w:val="00857675"/>
    <w:rsid w:val="00875AF0"/>
    <w:rsid w:val="00877C81"/>
    <w:rsid w:val="00881148"/>
    <w:rsid w:val="00890306"/>
    <w:rsid w:val="008C25AE"/>
    <w:rsid w:val="008C32CB"/>
    <w:rsid w:val="008C4F50"/>
    <w:rsid w:val="008C56F1"/>
    <w:rsid w:val="008C79AD"/>
    <w:rsid w:val="008D09F8"/>
    <w:rsid w:val="008D113B"/>
    <w:rsid w:val="008E1E0A"/>
    <w:rsid w:val="008E629B"/>
    <w:rsid w:val="008E79E0"/>
    <w:rsid w:val="008F01FF"/>
    <w:rsid w:val="0090616C"/>
    <w:rsid w:val="00906D50"/>
    <w:rsid w:val="00912866"/>
    <w:rsid w:val="00916B35"/>
    <w:rsid w:val="00916EEF"/>
    <w:rsid w:val="00924358"/>
    <w:rsid w:val="00924C4F"/>
    <w:rsid w:val="00940AA4"/>
    <w:rsid w:val="00945C45"/>
    <w:rsid w:val="00951434"/>
    <w:rsid w:val="00981E99"/>
    <w:rsid w:val="00997D96"/>
    <w:rsid w:val="009A1397"/>
    <w:rsid w:val="009D5E7E"/>
    <w:rsid w:val="009E0639"/>
    <w:rsid w:val="009E11BC"/>
    <w:rsid w:val="009F0049"/>
    <w:rsid w:val="009F258F"/>
    <w:rsid w:val="009F7286"/>
    <w:rsid w:val="00A009ED"/>
    <w:rsid w:val="00A02AE3"/>
    <w:rsid w:val="00A1544B"/>
    <w:rsid w:val="00A162B8"/>
    <w:rsid w:val="00A20ADC"/>
    <w:rsid w:val="00A277AF"/>
    <w:rsid w:val="00A44C77"/>
    <w:rsid w:val="00A45D09"/>
    <w:rsid w:val="00A479C8"/>
    <w:rsid w:val="00A67B36"/>
    <w:rsid w:val="00A726BB"/>
    <w:rsid w:val="00A748B2"/>
    <w:rsid w:val="00A85030"/>
    <w:rsid w:val="00A97164"/>
    <w:rsid w:val="00AA1D0A"/>
    <w:rsid w:val="00AA484F"/>
    <w:rsid w:val="00AB4E76"/>
    <w:rsid w:val="00AB659C"/>
    <w:rsid w:val="00AC31A7"/>
    <w:rsid w:val="00AE7FF3"/>
    <w:rsid w:val="00AF07DC"/>
    <w:rsid w:val="00AF50E7"/>
    <w:rsid w:val="00AF72F0"/>
    <w:rsid w:val="00B170C1"/>
    <w:rsid w:val="00B20F61"/>
    <w:rsid w:val="00B426F2"/>
    <w:rsid w:val="00B44A50"/>
    <w:rsid w:val="00B51EED"/>
    <w:rsid w:val="00B602BD"/>
    <w:rsid w:val="00B7554C"/>
    <w:rsid w:val="00B85867"/>
    <w:rsid w:val="00B868ED"/>
    <w:rsid w:val="00B90F47"/>
    <w:rsid w:val="00B95431"/>
    <w:rsid w:val="00BA3FF0"/>
    <w:rsid w:val="00BB38C3"/>
    <w:rsid w:val="00BB5265"/>
    <w:rsid w:val="00BB5300"/>
    <w:rsid w:val="00BB7C6B"/>
    <w:rsid w:val="00BC2F7E"/>
    <w:rsid w:val="00BD56F8"/>
    <w:rsid w:val="00BD6F07"/>
    <w:rsid w:val="00BE1C53"/>
    <w:rsid w:val="00BE4C26"/>
    <w:rsid w:val="00BE719E"/>
    <w:rsid w:val="00BE77D2"/>
    <w:rsid w:val="00BF2E76"/>
    <w:rsid w:val="00BF3613"/>
    <w:rsid w:val="00BF7C05"/>
    <w:rsid w:val="00C07729"/>
    <w:rsid w:val="00C3262A"/>
    <w:rsid w:val="00C36C03"/>
    <w:rsid w:val="00C45A97"/>
    <w:rsid w:val="00C52E8B"/>
    <w:rsid w:val="00C60C7A"/>
    <w:rsid w:val="00C70DB1"/>
    <w:rsid w:val="00C74527"/>
    <w:rsid w:val="00C90CDA"/>
    <w:rsid w:val="00C9435F"/>
    <w:rsid w:val="00C95363"/>
    <w:rsid w:val="00CA514A"/>
    <w:rsid w:val="00CA6563"/>
    <w:rsid w:val="00CA769E"/>
    <w:rsid w:val="00CC5251"/>
    <w:rsid w:val="00CC594C"/>
    <w:rsid w:val="00CD3EEF"/>
    <w:rsid w:val="00CF0313"/>
    <w:rsid w:val="00CF15AB"/>
    <w:rsid w:val="00D0210A"/>
    <w:rsid w:val="00D02656"/>
    <w:rsid w:val="00D210B8"/>
    <w:rsid w:val="00D27A2E"/>
    <w:rsid w:val="00D315D0"/>
    <w:rsid w:val="00D31ABA"/>
    <w:rsid w:val="00D35C43"/>
    <w:rsid w:val="00D44B2B"/>
    <w:rsid w:val="00D47B54"/>
    <w:rsid w:val="00D52703"/>
    <w:rsid w:val="00D55AC9"/>
    <w:rsid w:val="00D7756F"/>
    <w:rsid w:val="00D90269"/>
    <w:rsid w:val="00D944CA"/>
    <w:rsid w:val="00D974DC"/>
    <w:rsid w:val="00DA413F"/>
    <w:rsid w:val="00DB3DB9"/>
    <w:rsid w:val="00DC2BB3"/>
    <w:rsid w:val="00DD57FD"/>
    <w:rsid w:val="00DD6BC3"/>
    <w:rsid w:val="00DE2582"/>
    <w:rsid w:val="00DE2FC9"/>
    <w:rsid w:val="00DE4EB7"/>
    <w:rsid w:val="00E11768"/>
    <w:rsid w:val="00E121EB"/>
    <w:rsid w:val="00E171DC"/>
    <w:rsid w:val="00E312CF"/>
    <w:rsid w:val="00E34835"/>
    <w:rsid w:val="00E436B6"/>
    <w:rsid w:val="00E45370"/>
    <w:rsid w:val="00E51807"/>
    <w:rsid w:val="00E53C98"/>
    <w:rsid w:val="00E66DBB"/>
    <w:rsid w:val="00E740F9"/>
    <w:rsid w:val="00E815E9"/>
    <w:rsid w:val="00E974F7"/>
    <w:rsid w:val="00E97D5F"/>
    <w:rsid w:val="00EA630A"/>
    <w:rsid w:val="00EB20A8"/>
    <w:rsid w:val="00EC32DD"/>
    <w:rsid w:val="00EE02C2"/>
    <w:rsid w:val="00EE1DFB"/>
    <w:rsid w:val="00EE4E08"/>
    <w:rsid w:val="00EE52D0"/>
    <w:rsid w:val="00EE7D3B"/>
    <w:rsid w:val="00EF07EE"/>
    <w:rsid w:val="00EF3929"/>
    <w:rsid w:val="00F22834"/>
    <w:rsid w:val="00F314D7"/>
    <w:rsid w:val="00F418BB"/>
    <w:rsid w:val="00F51298"/>
    <w:rsid w:val="00F5600C"/>
    <w:rsid w:val="00F736A4"/>
    <w:rsid w:val="00F86C9C"/>
    <w:rsid w:val="00F9242C"/>
    <w:rsid w:val="00FA2540"/>
    <w:rsid w:val="00FA63A9"/>
    <w:rsid w:val="00FB592D"/>
    <w:rsid w:val="00FC1537"/>
    <w:rsid w:val="00FC2362"/>
    <w:rsid w:val="00FC59A3"/>
    <w:rsid w:val="00FC77F7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8D1C4F-9820-4420-8995-D8BA0CBA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F8"/>
  </w:style>
  <w:style w:type="paragraph" w:styleId="Footer">
    <w:name w:val="footer"/>
    <w:basedOn w:val="Normal"/>
    <w:link w:val="FooterChar"/>
    <w:uiPriority w:val="99"/>
    <w:unhideWhenUsed/>
    <w:rsid w:val="00BD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F8"/>
  </w:style>
  <w:style w:type="character" w:styleId="Hyperlink">
    <w:name w:val="Hyperlink"/>
    <w:basedOn w:val="DefaultParagraphFont"/>
    <w:uiPriority w:val="99"/>
    <w:unhideWhenUsed/>
    <w:rsid w:val="00DB3DB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3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563"/>
    <w:pPr>
      <w:ind w:left="720"/>
      <w:contextualSpacing/>
    </w:pPr>
    <w:rPr>
      <w:lang w:val="en-US"/>
    </w:rPr>
  </w:style>
  <w:style w:type="character" w:customStyle="1" w:styleId="e24kjd">
    <w:name w:val="e24kjd"/>
    <w:basedOn w:val="DefaultParagraphFont"/>
    <w:rsid w:val="00CA769E"/>
  </w:style>
  <w:style w:type="paragraph" w:styleId="NormalWeb">
    <w:name w:val="Normal (Web)"/>
    <w:basedOn w:val="Normal"/>
    <w:uiPriority w:val="99"/>
    <w:semiHidden/>
    <w:unhideWhenUsed/>
    <w:rsid w:val="00EB2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styleId="FollowedHyperlink">
    <w:name w:val="FollowedHyperlink"/>
    <w:basedOn w:val="DefaultParagraphFont"/>
    <w:uiPriority w:val="99"/>
    <w:semiHidden/>
    <w:unhideWhenUsed/>
    <w:rsid w:val="00042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illmitz@bildungsserver.com" TargetMode="External"/><Relationship Id="rId2" Type="http://schemas.openxmlformats.org/officeDocument/2006/relationships/hyperlink" Target="mailto:vs.apetlon@bildungsserver.com" TargetMode="External"/><Relationship Id="rId1" Type="http://schemas.openxmlformats.org/officeDocument/2006/relationships/hyperlink" Target="mailto:nms.illmitz@bildungsserver.com" TargetMode="External"/><Relationship Id="rId4" Type="http://schemas.openxmlformats.org/officeDocument/2006/relationships/hyperlink" Target="mailto:cluster.illmitz@bildungsser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2BC4-E4FF-C443-A5EB-682429EFDD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Johanna F. E. Abraham</cp:lastModifiedBy>
  <cp:revision>2</cp:revision>
  <dcterms:created xsi:type="dcterms:W3CDTF">2020-05-08T11:57:00Z</dcterms:created>
  <dcterms:modified xsi:type="dcterms:W3CDTF">2020-05-08T11:57:00Z</dcterms:modified>
</cp:coreProperties>
</file>