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5C" w:rsidRDefault="005B555C" w:rsidP="00B423A4">
      <w:pPr>
        <w:jc w:val="center"/>
        <w:rPr>
          <w:b/>
          <w:bCs/>
          <w:sz w:val="40"/>
          <w:szCs w:val="40"/>
          <w:u w:val="single"/>
        </w:rPr>
      </w:pPr>
    </w:p>
    <w:p w:rsidR="005B555C" w:rsidRPr="004A4E50" w:rsidRDefault="0015255C" w:rsidP="00B423A4">
      <w:pPr>
        <w:jc w:val="center"/>
        <w:rPr>
          <w:b/>
          <w:bCs/>
          <w:i/>
          <w:iCs/>
          <w:color w:val="808080"/>
          <w:sz w:val="40"/>
          <w:szCs w:val="40"/>
          <w:u w:val="single"/>
        </w:rPr>
      </w:pPr>
      <w:hyperlink r:id="rId7" w:tooltip="Home" w:history="1">
        <w:r w:rsidRPr="0015255C">
          <w:rPr>
            <w:noProof/>
            <w:color w:val="AA6600"/>
            <w:sz w:val="22"/>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http://homepage.bildungsserver.com/scms/template/76/logo_logo.jpg" href="http://homepage.bildungsserver.com/scms/content/index.php?schul_id=" title="Home" style="width:88pt;height:63pt;visibility:visible" o:button="t">
              <v:fill o:detectmouseclick="t"/>
              <v:imagedata r:id="rId8" o:title=""/>
            </v:shape>
          </w:pict>
        </w:r>
      </w:hyperlink>
      <w:r w:rsidR="005B555C" w:rsidRPr="004A4E50">
        <w:rPr>
          <w:b/>
          <w:bCs/>
          <w:i/>
          <w:iCs/>
          <w:color w:val="808080"/>
          <w:sz w:val="40"/>
          <w:szCs w:val="40"/>
          <w:u w:val="single"/>
        </w:rPr>
        <w:t>Sonderpädagogi</w:t>
      </w:r>
      <w:r w:rsidR="005B555C">
        <w:rPr>
          <w:b/>
          <w:bCs/>
          <w:i/>
          <w:iCs/>
          <w:color w:val="808080"/>
          <w:sz w:val="40"/>
          <w:szCs w:val="40"/>
          <w:u w:val="single"/>
        </w:rPr>
        <w:t>k</w:t>
      </w:r>
      <w:r w:rsidR="005B555C" w:rsidRPr="004A4E50">
        <w:rPr>
          <w:b/>
          <w:bCs/>
          <w:i/>
          <w:iCs/>
          <w:color w:val="808080"/>
          <w:sz w:val="40"/>
          <w:szCs w:val="40"/>
          <w:u w:val="single"/>
        </w:rPr>
        <w:t xml:space="preserve"> </w:t>
      </w:r>
      <w:r w:rsidR="005B555C">
        <w:rPr>
          <w:b/>
          <w:bCs/>
          <w:i/>
          <w:iCs/>
          <w:color w:val="808080"/>
          <w:sz w:val="40"/>
          <w:szCs w:val="40"/>
          <w:u w:val="single"/>
        </w:rPr>
        <w:t>Neusiedl</w:t>
      </w:r>
    </w:p>
    <w:p w:rsidR="005B555C" w:rsidRDefault="005B555C" w:rsidP="00B423A4">
      <w:pPr>
        <w:jc w:val="center"/>
        <w:rPr>
          <w:b/>
          <w:bCs/>
          <w:sz w:val="40"/>
          <w:szCs w:val="40"/>
          <w:u w:val="single"/>
        </w:rPr>
      </w:pPr>
    </w:p>
    <w:p w:rsidR="005B555C" w:rsidRPr="00B76363" w:rsidRDefault="005B555C" w:rsidP="00B57091">
      <w:pPr>
        <w:pStyle w:val="IntensivesAnfhrungszeichen"/>
        <w:jc w:val="center"/>
        <w:rPr>
          <w:rStyle w:val="IntensiveHervorhebung"/>
          <w:rFonts w:cs="Arial"/>
          <w:sz w:val="48"/>
          <w:szCs w:val="48"/>
        </w:rPr>
      </w:pPr>
      <w:r w:rsidRPr="00B76363">
        <w:rPr>
          <w:rStyle w:val="IntensiveHervorhebung"/>
          <w:rFonts w:cs="Arial"/>
          <w:sz w:val="48"/>
          <w:szCs w:val="48"/>
        </w:rPr>
        <w:t>Sonderpädagogische Maßnahmen</w:t>
      </w:r>
    </w:p>
    <w:p w:rsidR="005B555C" w:rsidRPr="00B76363" w:rsidRDefault="005B555C" w:rsidP="00B57091">
      <w:pPr>
        <w:pStyle w:val="IntensivesAnfhrungszeichen"/>
        <w:jc w:val="center"/>
        <w:rPr>
          <w:rStyle w:val="IntensiveHervorhebung"/>
          <w:rFonts w:cs="Arial"/>
          <w:sz w:val="48"/>
          <w:szCs w:val="48"/>
        </w:rPr>
      </w:pPr>
    </w:p>
    <w:p w:rsidR="005B555C" w:rsidRPr="00B76363" w:rsidRDefault="005B555C" w:rsidP="00B57091">
      <w:pPr>
        <w:pStyle w:val="IntensivesAnfhrungszeichen"/>
        <w:jc w:val="center"/>
        <w:rPr>
          <w:rStyle w:val="IntensiveHervorhebung"/>
          <w:rFonts w:cs="Arial"/>
          <w:sz w:val="48"/>
          <w:szCs w:val="48"/>
        </w:rPr>
      </w:pPr>
      <w:r w:rsidRPr="00B76363">
        <w:rPr>
          <w:rStyle w:val="IntensiveHervorhebung"/>
          <w:rFonts w:cs="Arial"/>
          <w:sz w:val="48"/>
          <w:szCs w:val="48"/>
        </w:rPr>
        <w:t xml:space="preserve">Bezirk </w:t>
      </w:r>
      <w:r>
        <w:rPr>
          <w:rStyle w:val="IntensiveHervorhebung"/>
          <w:rFonts w:cs="Arial"/>
          <w:sz w:val="48"/>
          <w:szCs w:val="48"/>
        </w:rPr>
        <w:t>Neusiedl</w:t>
      </w:r>
    </w:p>
    <w:p w:rsidR="005B555C" w:rsidRDefault="005B555C">
      <w:pPr>
        <w:rPr>
          <w:rStyle w:val="IntensiveHervorhebung"/>
          <w:rFonts w:cs="Arial"/>
        </w:rPr>
      </w:pPr>
    </w:p>
    <w:p w:rsidR="005B555C" w:rsidRDefault="005B555C">
      <w:pPr>
        <w:rPr>
          <w:rStyle w:val="IntensiveHervorhebung"/>
          <w:rFonts w:cs="Arial"/>
        </w:rPr>
      </w:pPr>
    </w:p>
    <w:p w:rsidR="005B555C" w:rsidRDefault="005B555C">
      <w:pPr>
        <w:rPr>
          <w:rStyle w:val="IntensiveHervorhebung"/>
          <w:rFonts w:cs="Arial"/>
        </w:rPr>
      </w:pPr>
    </w:p>
    <w:p w:rsidR="005B555C" w:rsidRDefault="005B555C">
      <w:pPr>
        <w:rPr>
          <w:rStyle w:val="IntensiveHervorhebung"/>
          <w:rFonts w:cs="Arial"/>
        </w:rPr>
      </w:pPr>
    </w:p>
    <w:p w:rsidR="005B555C" w:rsidRDefault="005B555C">
      <w:pPr>
        <w:rPr>
          <w:rStyle w:val="IntensiveHervorhebung"/>
          <w:rFonts w:cs="Arial"/>
        </w:rPr>
      </w:pPr>
    </w:p>
    <w:p w:rsidR="005B555C" w:rsidRPr="004A4E50" w:rsidRDefault="005B555C" w:rsidP="004A4E50">
      <w:pPr>
        <w:tabs>
          <w:tab w:val="left" w:pos="1701"/>
        </w:tabs>
        <w:rPr>
          <w:rStyle w:val="IntensiveHervorhebung"/>
          <w:rFonts w:cs="Arial"/>
          <w:sz w:val="28"/>
          <w:szCs w:val="28"/>
        </w:rPr>
      </w:pPr>
      <w:r w:rsidRPr="004A4E50">
        <w:rPr>
          <w:rStyle w:val="IntensiveHervorhebung"/>
          <w:rFonts w:cs="Arial"/>
          <w:sz w:val="28"/>
          <w:szCs w:val="28"/>
        </w:rPr>
        <w:t xml:space="preserve">Ansprechpersonen: </w:t>
      </w:r>
    </w:p>
    <w:p w:rsidR="005B555C" w:rsidRPr="004A4E50" w:rsidRDefault="005B555C" w:rsidP="004A4E50">
      <w:pPr>
        <w:tabs>
          <w:tab w:val="left" w:pos="1701"/>
        </w:tabs>
        <w:rPr>
          <w:rStyle w:val="IntensiveHervorhebung"/>
          <w:rFonts w:cs="Arial"/>
          <w:sz w:val="28"/>
          <w:szCs w:val="28"/>
        </w:rPr>
      </w:pPr>
      <w:r w:rsidRPr="004A4E50">
        <w:rPr>
          <w:rStyle w:val="IntensiveHervorhebung"/>
          <w:rFonts w:cs="Arial"/>
          <w:sz w:val="28"/>
          <w:szCs w:val="28"/>
        </w:rPr>
        <w:tab/>
        <w:t xml:space="preserve">BSI </w:t>
      </w:r>
      <w:r>
        <w:rPr>
          <w:rStyle w:val="IntensiveHervorhebung"/>
          <w:rFonts w:cs="Arial"/>
          <w:sz w:val="28"/>
          <w:szCs w:val="28"/>
        </w:rPr>
        <w:t>RegR Wolfgang Kery</w:t>
      </w:r>
    </w:p>
    <w:p w:rsidR="005B555C" w:rsidRPr="004A4E50" w:rsidRDefault="005B555C" w:rsidP="004A4E50">
      <w:pPr>
        <w:tabs>
          <w:tab w:val="left" w:pos="1701"/>
        </w:tabs>
        <w:rPr>
          <w:rStyle w:val="IntensiveHervorhebung"/>
          <w:rFonts w:cs="Arial"/>
          <w:sz w:val="28"/>
          <w:szCs w:val="28"/>
        </w:rPr>
      </w:pPr>
      <w:r w:rsidRPr="004A4E50">
        <w:rPr>
          <w:rStyle w:val="IntensiveHervorhebung"/>
          <w:rFonts w:cs="Arial"/>
          <w:sz w:val="28"/>
          <w:szCs w:val="28"/>
        </w:rPr>
        <w:tab/>
        <w:t xml:space="preserve">SD </w:t>
      </w:r>
      <w:r>
        <w:rPr>
          <w:rStyle w:val="IntensiveHervorhebung"/>
          <w:rFonts w:cs="Arial"/>
          <w:sz w:val="28"/>
          <w:szCs w:val="28"/>
        </w:rPr>
        <w:t>Jutta Peisser</w:t>
      </w:r>
      <w:r w:rsidRPr="004A4E50">
        <w:rPr>
          <w:rStyle w:val="IntensiveHervorhebung"/>
          <w:rFonts w:cs="Arial"/>
          <w:sz w:val="28"/>
          <w:szCs w:val="28"/>
        </w:rPr>
        <w:t xml:space="preserve"> </w:t>
      </w:r>
    </w:p>
    <w:p w:rsidR="005B555C" w:rsidRPr="004A4E50" w:rsidRDefault="005B555C" w:rsidP="004A4E50">
      <w:pPr>
        <w:tabs>
          <w:tab w:val="left" w:pos="1701"/>
        </w:tabs>
        <w:rPr>
          <w:rStyle w:val="IntensiveHervorhebung"/>
          <w:rFonts w:cs="Arial"/>
          <w:sz w:val="28"/>
          <w:szCs w:val="28"/>
        </w:rPr>
      </w:pPr>
      <w:r w:rsidRPr="004A4E50">
        <w:rPr>
          <w:rStyle w:val="IntensiveHervorhebung"/>
          <w:rFonts w:cs="Arial"/>
          <w:sz w:val="28"/>
          <w:szCs w:val="28"/>
        </w:rPr>
        <w:tab/>
      </w:r>
    </w:p>
    <w:p w:rsidR="005B555C" w:rsidRDefault="005B555C">
      <w:pPr>
        <w:rPr>
          <w:rStyle w:val="IntensiveHervorhebung"/>
          <w:rFonts w:cs="Arial"/>
        </w:rPr>
      </w:pPr>
      <w:r>
        <w:rPr>
          <w:rStyle w:val="IntensiveHervorhebung"/>
          <w:rFonts w:cs="Arial"/>
        </w:rPr>
        <w:br w:type="page"/>
      </w:r>
    </w:p>
    <w:p w:rsidR="005B555C" w:rsidRPr="00B57091" w:rsidRDefault="005B555C">
      <w:pPr>
        <w:rPr>
          <w:rStyle w:val="IntensiveHervorhebung"/>
          <w:rFonts w:cs="Arial"/>
        </w:rPr>
      </w:pPr>
      <w:r w:rsidRPr="00B57091">
        <w:rPr>
          <w:rStyle w:val="IntensiveHervorhebung"/>
          <w:rFonts w:cs="Arial"/>
        </w:rPr>
        <w:t>Feststellung des Sonderpädagogischen Förderbedarfs:</w:t>
      </w:r>
    </w:p>
    <w:p w:rsidR="005B555C" w:rsidRPr="00CC3A9B" w:rsidRDefault="005B555C" w:rsidP="001F474D">
      <w:pPr>
        <w:pStyle w:val="Listenabsatz"/>
        <w:numPr>
          <w:ilvl w:val="0"/>
          <w:numId w:val="1"/>
        </w:numPr>
      </w:pPr>
      <w:r>
        <w:t>Antrag auf Feststellung des SPF durch Eltern oder von Amtswegen (Formular)</w:t>
      </w:r>
      <w:r>
        <w:br/>
        <w:t xml:space="preserve">bis spätestens </w:t>
      </w:r>
      <w:r w:rsidRPr="00CC3A9B">
        <w:t>31. April mit Unterschrift des Antragstellers/der Antragstellerin</w:t>
      </w:r>
    </w:p>
    <w:p w:rsidR="005B555C" w:rsidRPr="00CC3A9B" w:rsidRDefault="005B555C" w:rsidP="001F474D">
      <w:pPr>
        <w:pStyle w:val="Listenabsatz"/>
        <w:numPr>
          <w:ilvl w:val="0"/>
          <w:numId w:val="1"/>
        </w:numPr>
      </w:pPr>
      <w:r w:rsidRPr="00CC3A9B">
        <w:t>Nachweisliche Information der Eltern (Formular Elternbrief)</w:t>
      </w:r>
    </w:p>
    <w:p w:rsidR="005B555C" w:rsidRPr="00CC3A9B" w:rsidRDefault="005B555C" w:rsidP="001F474D">
      <w:pPr>
        <w:pStyle w:val="Listenabsatz"/>
        <w:numPr>
          <w:ilvl w:val="0"/>
          <w:numId w:val="1"/>
        </w:numPr>
      </w:pPr>
      <w:r w:rsidRPr="00CC3A9B">
        <w:t>Verpflichtender Bericht des Klassenlehrers oder Klassenvorstandes (Formular)</w:t>
      </w:r>
    </w:p>
    <w:p w:rsidR="005B555C" w:rsidRPr="00CC3A9B" w:rsidRDefault="005B555C" w:rsidP="001F474D">
      <w:pPr>
        <w:pStyle w:val="Listenabsatz"/>
        <w:numPr>
          <w:ilvl w:val="0"/>
          <w:numId w:val="1"/>
        </w:numPr>
      </w:pPr>
      <w:r w:rsidRPr="00CC3A9B">
        <w:t>Beobachtungszeitraum bis zu 5 Monaten</w:t>
      </w:r>
    </w:p>
    <w:p w:rsidR="005B555C" w:rsidRPr="00CC3A9B" w:rsidRDefault="005B555C" w:rsidP="001F474D">
      <w:pPr>
        <w:pStyle w:val="Listenabsatz"/>
        <w:numPr>
          <w:ilvl w:val="0"/>
          <w:numId w:val="1"/>
        </w:numPr>
      </w:pPr>
      <w:r w:rsidRPr="00CC3A9B">
        <w:t>Sonderpädagogisches Gutachten</w:t>
      </w:r>
    </w:p>
    <w:p w:rsidR="005B555C" w:rsidRPr="00CC3A9B" w:rsidRDefault="005B555C" w:rsidP="001F474D">
      <w:pPr>
        <w:pStyle w:val="Listenabsatz"/>
        <w:numPr>
          <w:ilvl w:val="0"/>
          <w:numId w:val="1"/>
        </w:numPr>
      </w:pPr>
      <w:r w:rsidRPr="00CC3A9B">
        <w:t>Schulpsychologisches Gutachten (mit Zustimmung der Eltern)</w:t>
      </w:r>
    </w:p>
    <w:p w:rsidR="005B555C" w:rsidRPr="00CC3A9B" w:rsidRDefault="005B555C" w:rsidP="001F474D">
      <w:pPr>
        <w:pStyle w:val="Listenabsatz"/>
        <w:numPr>
          <w:ilvl w:val="0"/>
          <w:numId w:val="1"/>
        </w:numPr>
      </w:pPr>
      <w:r w:rsidRPr="00CC3A9B">
        <w:t>Ausstellung des Bescheides erfolgt durch den BSR</w:t>
      </w:r>
    </w:p>
    <w:p w:rsidR="005B555C" w:rsidRPr="00CC3A9B" w:rsidRDefault="005B555C" w:rsidP="001F474D">
      <w:pPr>
        <w:pStyle w:val="Listenabsatz"/>
        <w:numPr>
          <w:ilvl w:val="0"/>
          <w:numId w:val="1"/>
        </w:numPr>
      </w:pPr>
      <w:r w:rsidRPr="00CC3A9B">
        <w:t>Kommissionelle Beratung (mit Zustimmung der Eltern)</w:t>
      </w:r>
    </w:p>
    <w:p w:rsidR="005B555C" w:rsidRDefault="005B555C">
      <w:r w:rsidRPr="00CC3A9B">
        <w:t>Im SPF Bescheid steht auch die empfohlene Lehrplaneinstufung.</w:t>
      </w:r>
      <w:r w:rsidRPr="00CC3A9B">
        <w:br/>
      </w:r>
      <w:r>
        <w:t>Bescheiddaten und Lehrplaneinstufung sind im WebAs einzutragen.</w:t>
      </w:r>
      <w:r>
        <w:br/>
        <w:t xml:space="preserve">Die Lehrpläne sind auf </w:t>
      </w:r>
      <w:hyperlink r:id="rId9" w:history="1">
        <w:r w:rsidRPr="00934BF2">
          <w:rPr>
            <w:rStyle w:val="Hyperlink"/>
          </w:rPr>
          <w:t>www.cisonline.at</w:t>
        </w:r>
      </w:hyperlink>
      <w:r>
        <w:t xml:space="preserve"> abrufbar. Formulare sind auf </w:t>
      </w:r>
      <w:hyperlink r:id="rId10" w:history="1">
        <w:r w:rsidRPr="00EB1F2E">
          <w:rPr>
            <w:rStyle w:val="Hyperlink"/>
          </w:rPr>
          <w:t>www.sonderpaedagogik-burgenland.at</w:t>
        </w:r>
      </w:hyperlink>
      <w:r>
        <w:t xml:space="preserve"> abrufbar.</w:t>
      </w:r>
      <w:r>
        <w:br/>
        <w:t>Das Kind ist nach dem Lehrplan, der im Bescheid ausgewiesen ist, zu unterrichten und zu beurteilen!!</w:t>
      </w:r>
      <w:r>
        <w:br/>
        <w:t>Geeignete Schulbücher können über die Schulbuchaktion bestellt werden.</w:t>
      </w:r>
      <w:r>
        <w:br/>
        <w:t>Die richtigen Daten müssen auf dem Zeugnis aufscheinen. (Dokumentenfälschung)</w:t>
      </w:r>
    </w:p>
    <w:p w:rsidR="005B555C" w:rsidRPr="00CC3A9B" w:rsidRDefault="005B555C">
      <w:r w:rsidRPr="00CC3A9B">
        <w:t>SPF Bescheid bedeutet: Das Kind hat eine Behinderung!!</w:t>
      </w:r>
    </w:p>
    <w:p w:rsidR="005B555C" w:rsidRPr="00B57091" w:rsidRDefault="005B555C" w:rsidP="000B455B">
      <w:pPr>
        <w:rPr>
          <w:i/>
          <w:iCs/>
        </w:rPr>
      </w:pPr>
      <w:r w:rsidRPr="00B57091">
        <w:rPr>
          <w:i/>
          <w:iCs/>
        </w:rPr>
        <w:t>Sonderpädagogischer Förderbedarf im schulrechtlichen Sinn gemäß § 8 Schulpflichtgesetz 1985 liegt vor, wenn eine Schülerin bzw. ein Schüler infolge physischer oder psychischer Behinderung dem Unterricht in der Volks- oder Hauptschule oder der Polytechnischen Schule ohne sonderpädagogische Förderung nicht zu folgen vermag und nicht gemäß §15 Schulpflichtgesetz 1985 vom Schulbesuch befreit ist.</w:t>
      </w:r>
    </w:p>
    <w:p w:rsidR="005B555C" w:rsidRPr="00B57091" w:rsidRDefault="005B555C" w:rsidP="000B455B">
      <w:r w:rsidRPr="00B57091">
        <w:t>Daraus ergibt sich, dass sonderpädagogischer Förderbedarf auf eine festgestellte physische oder psychische Behinderung einer Schülerin bzw. eines Schülers zurückzuführen sein muss. Das heißt, dass ein kausaler Zusammenhang zwischen dem Bestimmungsmerkmal "dem Unterricht nicht folgen können" und dem Vorliegen einer physischen oder psychischen Behinderung gegeben sein muss.</w:t>
      </w:r>
    </w:p>
    <w:p w:rsidR="005B555C" w:rsidRPr="00B57091" w:rsidRDefault="005B555C" w:rsidP="000B455B">
      <w:r w:rsidRPr="00B57091">
        <w:t>Ungenügende Schulleistungen ohne das Bestimmungsmerkmal der Behinderung begründen daher keinen sonderpädagogischen Förderbedarf!</w:t>
      </w:r>
    </w:p>
    <w:p w:rsidR="005B555C" w:rsidRDefault="005B555C">
      <w:r>
        <w:lastRenderedPageBreak/>
        <w:t>Bei schwerstbehinderten Kindern kann der Antrag schon nach der Schuleinschreibung gestellt werden.</w:t>
      </w:r>
      <w:r>
        <w:br/>
        <w:t xml:space="preserve">Bei eventuell lernbehinderten Kindern müssen zuerst alle Fördermaßnahmen </w:t>
      </w:r>
      <w:r w:rsidRPr="00CC3A9B">
        <w:t>(spezielle Lernunterstützung, Förderunterricht, Sprachheilunterricht, Individualisierung und Differenzierung, etc.) in der Grundstufe 1 ausgeschöpft</w:t>
      </w:r>
      <w:r>
        <w:t xml:space="preserve"> werden. Das SPZ und die Schulpsychologie stehen bei Risikokindern jederzeit beratend zur Verfügung.</w:t>
      </w:r>
    </w:p>
    <w:p w:rsidR="005B555C" w:rsidRDefault="005B555C"/>
    <w:p w:rsidR="005B555C" w:rsidRPr="00B57091" w:rsidRDefault="005B555C">
      <w:pPr>
        <w:rPr>
          <w:rStyle w:val="IntensiveHervorhebung"/>
          <w:rFonts w:cs="Arial"/>
        </w:rPr>
      </w:pPr>
      <w:r w:rsidRPr="00B57091">
        <w:rPr>
          <w:rStyle w:val="IntensiveHervorhebung"/>
          <w:rFonts w:cs="Arial"/>
        </w:rPr>
        <w:t>Aufhebung des Sonderpädagogischen Förderbedarfs:</w:t>
      </w:r>
    </w:p>
    <w:p w:rsidR="005B555C" w:rsidRDefault="005B555C" w:rsidP="00301564">
      <w:pPr>
        <w:pStyle w:val="Listenabsatz"/>
        <w:numPr>
          <w:ilvl w:val="0"/>
          <w:numId w:val="1"/>
        </w:numPr>
      </w:pPr>
      <w:r>
        <w:t>Antrag auf Aufhebung des Sonderpädagogischen Förderbedarfs durch Eltern oder von Amtswegen (Formular)</w:t>
      </w:r>
      <w:r>
        <w:br/>
        <w:t xml:space="preserve">bis spätestens </w:t>
      </w:r>
      <w:r w:rsidRPr="00CC3A9B">
        <w:t>31. April – ab der 8ten Schulstufe bis spätestens 15. Dezember</w:t>
      </w:r>
    </w:p>
    <w:p w:rsidR="005B555C" w:rsidRDefault="005B555C" w:rsidP="00301564">
      <w:pPr>
        <w:pStyle w:val="Listenabsatz"/>
        <w:numPr>
          <w:ilvl w:val="0"/>
          <w:numId w:val="1"/>
        </w:numPr>
      </w:pPr>
      <w:r>
        <w:t>Verpflichtender Bericht des Klassenlehrers oder Klassenvorstandes (Formular)</w:t>
      </w:r>
    </w:p>
    <w:p w:rsidR="005B555C" w:rsidRDefault="005B555C" w:rsidP="00301564">
      <w:pPr>
        <w:pStyle w:val="Listenabsatz"/>
        <w:numPr>
          <w:ilvl w:val="0"/>
          <w:numId w:val="1"/>
        </w:numPr>
      </w:pPr>
      <w:r w:rsidRPr="00CC3A9B">
        <w:t xml:space="preserve">Beobachtungszeitraum </w:t>
      </w:r>
      <w:r>
        <w:t>bis zu 5 Monaten</w:t>
      </w:r>
    </w:p>
    <w:p w:rsidR="005B555C" w:rsidRDefault="005B555C" w:rsidP="00301564">
      <w:pPr>
        <w:pStyle w:val="Listenabsatz"/>
        <w:numPr>
          <w:ilvl w:val="0"/>
          <w:numId w:val="1"/>
        </w:numPr>
      </w:pPr>
      <w:r>
        <w:t>Sonderpädagogisches Gutachten</w:t>
      </w:r>
    </w:p>
    <w:p w:rsidR="005B555C" w:rsidRDefault="005B555C" w:rsidP="00301564">
      <w:pPr>
        <w:pStyle w:val="Listenabsatz"/>
        <w:numPr>
          <w:ilvl w:val="0"/>
          <w:numId w:val="1"/>
        </w:numPr>
      </w:pPr>
      <w:r>
        <w:t>Ausstellung des Bescheides erfolgt durch den BSR</w:t>
      </w:r>
    </w:p>
    <w:p w:rsidR="005B555C" w:rsidRDefault="005B555C">
      <w:r>
        <w:t>Die Aufhebung sollte nicht am Ende der letzten Schulstufe erfolgen.</w:t>
      </w:r>
    </w:p>
    <w:p w:rsidR="005B555C" w:rsidRDefault="005B555C">
      <w:r>
        <w:t>Die Aufhebung hat positive und negative Konsequenzen für die Berufslaufbahn des Kindes!</w:t>
      </w:r>
    </w:p>
    <w:p w:rsidR="005B555C" w:rsidRPr="00B57091" w:rsidRDefault="005B555C">
      <w:pPr>
        <w:rPr>
          <w:rStyle w:val="IntensiveHervorhebung"/>
          <w:rFonts w:cs="Arial"/>
        </w:rPr>
      </w:pPr>
      <w:r w:rsidRPr="00B57091">
        <w:rPr>
          <w:rStyle w:val="IntensiveHervorhebung"/>
          <w:rFonts w:cs="Arial"/>
        </w:rPr>
        <w:t>Lehrplanumstufung:</w:t>
      </w:r>
    </w:p>
    <w:p w:rsidR="005B555C" w:rsidRPr="00CC3A9B" w:rsidRDefault="005B555C" w:rsidP="00301564">
      <w:pPr>
        <w:pStyle w:val="Listenabsatz"/>
        <w:numPr>
          <w:ilvl w:val="0"/>
          <w:numId w:val="1"/>
        </w:numPr>
      </w:pPr>
      <w:r>
        <w:t xml:space="preserve">Antrag </w:t>
      </w:r>
      <w:r w:rsidRPr="00CC3A9B">
        <w:t>auf Umstufung in einen anderen Lehrplan durch den Schulleiter (Formular)</w:t>
      </w:r>
    </w:p>
    <w:p w:rsidR="005B555C" w:rsidRPr="00CC3A9B" w:rsidRDefault="005B555C" w:rsidP="00301564">
      <w:pPr>
        <w:pStyle w:val="Listenabsatz"/>
        <w:numPr>
          <w:ilvl w:val="0"/>
          <w:numId w:val="1"/>
        </w:numPr>
      </w:pPr>
      <w:r w:rsidRPr="00CC3A9B">
        <w:t>Zeitraum: September bis spätestens 30. April</w:t>
      </w:r>
    </w:p>
    <w:p w:rsidR="005B555C" w:rsidRPr="00CC3A9B" w:rsidRDefault="005B555C" w:rsidP="00301564">
      <w:pPr>
        <w:pStyle w:val="Listenabsatz"/>
        <w:numPr>
          <w:ilvl w:val="0"/>
          <w:numId w:val="1"/>
        </w:numPr>
      </w:pPr>
      <w:r w:rsidRPr="00CC3A9B">
        <w:t>Beratung und Beschluss in einer Klassenkonferenz</w:t>
      </w:r>
    </w:p>
    <w:p w:rsidR="005B555C" w:rsidRPr="00CC3A9B" w:rsidRDefault="005B555C" w:rsidP="00DD049C">
      <w:pPr>
        <w:pStyle w:val="Listenabsatz"/>
        <w:numPr>
          <w:ilvl w:val="0"/>
          <w:numId w:val="1"/>
        </w:numPr>
      </w:pPr>
      <w:r w:rsidRPr="00CC3A9B">
        <w:t>Beratung durch das SPZ</w:t>
      </w:r>
    </w:p>
    <w:p w:rsidR="005B555C" w:rsidRPr="00CC3A9B" w:rsidRDefault="005B555C" w:rsidP="00DD049C">
      <w:pPr>
        <w:pStyle w:val="Listenabsatz"/>
        <w:numPr>
          <w:ilvl w:val="0"/>
          <w:numId w:val="1"/>
        </w:numPr>
      </w:pPr>
      <w:r w:rsidRPr="00CC3A9B">
        <w:t>Beratungsgespräch mit den Eltern</w:t>
      </w:r>
    </w:p>
    <w:p w:rsidR="005B555C" w:rsidRPr="00CC3A9B" w:rsidRDefault="005B555C" w:rsidP="00301564">
      <w:pPr>
        <w:pStyle w:val="Listenabsatz"/>
        <w:numPr>
          <w:ilvl w:val="0"/>
          <w:numId w:val="1"/>
        </w:numPr>
      </w:pPr>
      <w:r w:rsidRPr="00CC3A9B">
        <w:t xml:space="preserve">Beobachtungszeitraum </w:t>
      </w:r>
    </w:p>
    <w:p w:rsidR="005B555C" w:rsidRPr="00301564" w:rsidRDefault="005B555C" w:rsidP="00301564">
      <w:pPr>
        <w:rPr>
          <w:b/>
          <w:bCs/>
        </w:rPr>
      </w:pPr>
      <w:r>
        <w:t>Ausstellung des Bescheides erfolgt durch den BSR.</w:t>
      </w:r>
    </w:p>
    <w:p w:rsidR="005B555C" w:rsidRDefault="005B555C">
      <w:r>
        <w:t xml:space="preserve">Bei Schulübertritt ist die Lehrplaneinstufung zu überprüfen. </w:t>
      </w:r>
    </w:p>
    <w:p w:rsidR="005B555C" w:rsidRDefault="005B555C">
      <w:r>
        <w:t>Hat ein Kind in der VS in SU einen ASO Lehrplan, so hat es in der NMS in BU, GW, GS, PH und CH ASO Lehrplan.</w:t>
      </w:r>
    </w:p>
    <w:p w:rsidR="005B555C" w:rsidRDefault="005B555C">
      <w:r>
        <w:lastRenderedPageBreak/>
        <w:t xml:space="preserve">Hat ein Kind der VS in D einen ASO Lehrplan, so hat es in der NMS auch in E einen ASO Lehrplan. </w:t>
      </w:r>
    </w:p>
    <w:p w:rsidR="005B555C" w:rsidRDefault="005B555C">
      <w:r>
        <w:t>Kommt es mit dem VS Lehrplan in SU in die NMS und schafft dort in GS, GW, BU, … den NMS Lehrplan nicht, so muss ein Antrag auf Lehrplanumstufung gestellt werden.</w:t>
      </w:r>
    </w:p>
    <w:p w:rsidR="005B555C" w:rsidRPr="00CC3A9B" w:rsidRDefault="005B555C">
      <w:pPr>
        <w:rPr>
          <w:rStyle w:val="IntensiveHervorhebung"/>
          <w:rFonts w:cs="Arial"/>
          <w:color w:val="auto"/>
        </w:rPr>
      </w:pPr>
      <w:r w:rsidRPr="00B57091">
        <w:rPr>
          <w:rStyle w:val="IntensiveHervorhebung"/>
          <w:rFonts w:cs="Arial"/>
        </w:rPr>
        <w:t>Umstufung in eine andere Schulstufe</w:t>
      </w:r>
      <w:r>
        <w:rPr>
          <w:rStyle w:val="IntensiveHervorhebung"/>
          <w:rFonts w:cs="Arial"/>
        </w:rPr>
        <w:t xml:space="preserve"> </w:t>
      </w:r>
      <w:r w:rsidRPr="00CC3A9B">
        <w:rPr>
          <w:rStyle w:val="IntensiveHervorhebung"/>
          <w:rFonts w:cs="Arial"/>
          <w:color w:val="auto"/>
        </w:rPr>
        <w:t>(nur im ASO-LP möglich):</w:t>
      </w:r>
    </w:p>
    <w:p w:rsidR="005B555C" w:rsidRDefault="005B555C" w:rsidP="003E6A5E">
      <w:pPr>
        <w:pStyle w:val="Listenabsatz"/>
        <w:numPr>
          <w:ilvl w:val="0"/>
          <w:numId w:val="3"/>
        </w:numPr>
      </w:pPr>
      <w:r>
        <w:t>Antrag auf Umstufung in eine andere Schulstufe durch Eltern oder von Amtswegen (formlos)</w:t>
      </w:r>
    </w:p>
    <w:p w:rsidR="005B555C" w:rsidRDefault="005B555C" w:rsidP="003E6A5E">
      <w:pPr>
        <w:pStyle w:val="Listenabsatz"/>
        <w:numPr>
          <w:ilvl w:val="0"/>
          <w:numId w:val="3"/>
        </w:numPr>
      </w:pPr>
      <w:r>
        <w:t>Den Beschluss fasst die Schulkonferenz</w:t>
      </w:r>
    </w:p>
    <w:p w:rsidR="005B555C" w:rsidRDefault="005B555C">
      <w:r w:rsidRPr="003E6A5E">
        <w:t xml:space="preserve">Kann ein Schüler im ASO Lehrplan in der </w:t>
      </w:r>
      <w:r w:rsidRPr="00CC3A9B">
        <w:t>betreffenden Schulstufe nicht entsprechend gefördert werden, so kann er in D und M um eine Schulstufe auf- oder abgestuft werden. Die Teilnahme am Unterricht in der nächstniedrigeren Schulstufe ist nur zu ermöglichen, wenn im betreffenden Unterrichtsgegenstand eine Beurteilung</w:t>
      </w:r>
      <w:r>
        <w:t xml:space="preserve"> für die Schulstufe mit „Nicht genügend“ zu erwarten ist.</w:t>
      </w:r>
    </w:p>
    <w:p w:rsidR="005B555C" w:rsidRPr="00B57091" w:rsidRDefault="005B555C">
      <w:pPr>
        <w:rPr>
          <w:rStyle w:val="IntensiveHervorhebung"/>
          <w:rFonts w:cs="Arial"/>
        </w:rPr>
      </w:pPr>
      <w:r w:rsidRPr="00B57091">
        <w:rPr>
          <w:rStyle w:val="IntensiveHervorhebung"/>
          <w:rFonts w:cs="Arial"/>
        </w:rPr>
        <w:t>Stundentafeln:</w:t>
      </w:r>
    </w:p>
    <w:p w:rsidR="005B555C" w:rsidRDefault="005B555C">
      <w:r>
        <w:t>Wie in allen anderen Schulen kann auch im ASO Lehrplan eine schulautonome Stundentafel beschlossen werden.</w:t>
      </w:r>
    </w:p>
    <w:p w:rsidR="005B555C" w:rsidRDefault="005B555C">
      <w:r>
        <w:t>Gesamtstundenzahl:</w:t>
      </w:r>
    </w:p>
    <w:p w:rsidR="005B555C" w:rsidRDefault="005B555C" w:rsidP="00B423A4">
      <w:pPr>
        <w:tabs>
          <w:tab w:val="left" w:pos="3969"/>
        </w:tabs>
      </w:pPr>
      <w:r>
        <w:t>VS: 90</w:t>
      </w:r>
      <w:r>
        <w:tab/>
        <w:t>ASO (1. -4. Schulstufe): 90</w:t>
      </w:r>
    </w:p>
    <w:p w:rsidR="005B555C" w:rsidRDefault="005B555C" w:rsidP="00B423A4">
      <w:pPr>
        <w:tabs>
          <w:tab w:val="left" w:pos="3969"/>
        </w:tabs>
      </w:pPr>
      <w:r>
        <w:t>NMS/HS: 120</w:t>
      </w:r>
      <w:r>
        <w:tab/>
        <w:t>ASO (5. -8. Schulstufe): 111</w:t>
      </w:r>
    </w:p>
    <w:p w:rsidR="005B555C" w:rsidRDefault="005B555C" w:rsidP="00B423A4">
      <w:pPr>
        <w:tabs>
          <w:tab w:val="left" w:pos="3969"/>
        </w:tabs>
      </w:pPr>
      <w:r>
        <w:t>Schwerstbehinderten LP: 226 (1. -9. Schulstufe)</w:t>
      </w:r>
    </w:p>
    <w:p w:rsidR="005B555C" w:rsidRPr="00B57091" w:rsidRDefault="005B555C" w:rsidP="00B423A4">
      <w:pPr>
        <w:tabs>
          <w:tab w:val="left" w:pos="3969"/>
        </w:tabs>
        <w:rPr>
          <w:rStyle w:val="IntensiveHervorhebung"/>
          <w:rFonts w:cs="Arial"/>
        </w:rPr>
      </w:pPr>
      <w:r w:rsidRPr="00B57091">
        <w:rPr>
          <w:rStyle w:val="IntensiveHervorhebung"/>
          <w:rFonts w:cs="Arial"/>
        </w:rPr>
        <w:t>Stundenreduktion:</w:t>
      </w:r>
    </w:p>
    <w:p w:rsidR="005B555C" w:rsidRDefault="005B555C" w:rsidP="00B423A4">
      <w:pPr>
        <w:tabs>
          <w:tab w:val="left" w:pos="3969"/>
        </w:tabs>
      </w:pPr>
      <w:r>
        <w:t>Nach Rücksprache mit Eltern, SPZ und BSI kann bei Kindern mit Lehrplan für Sonderschulen für erziehungsschwierige Schüler (SES) bei Notwendigkeit eine Stundenreduktion erfolgen.</w:t>
      </w:r>
    </w:p>
    <w:p w:rsidR="005B555C" w:rsidRDefault="005B555C" w:rsidP="00B423A4">
      <w:pPr>
        <w:tabs>
          <w:tab w:val="left" w:pos="3969"/>
        </w:tabs>
      </w:pPr>
      <w:r>
        <w:t xml:space="preserve">Eine </w:t>
      </w:r>
      <w:r w:rsidRPr="00B423A4">
        <w:rPr>
          <w:b/>
          <w:bCs/>
        </w:rPr>
        <w:t>Befreiung</w:t>
      </w:r>
      <w:r>
        <w:t xml:space="preserve"> von einem Pflichtgegenstand gibt es nur nach einem medizinischen Befund.</w:t>
      </w:r>
    </w:p>
    <w:p w:rsidR="005B555C" w:rsidRPr="00B57091" w:rsidRDefault="005B555C" w:rsidP="00B423A4">
      <w:pPr>
        <w:tabs>
          <w:tab w:val="left" w:pos="3969"/>
        </w:tabs>
        <w:rPr>
          <w:rStyle w:val="IntensiveHervorhebung"/>
          <w:rFonts w:cs="Arial"/>
        </w:rPr>
      </w:pPr>
      <w:r w:rsidRPr="00B57091">
        <w:rPr>
          <w:rStyle w:val="IntensiveHervorhebung"/>
          <w:rFonts w:cs="Arial"/>
        </w:rPr>
        <w:t>Englisch:</w:t>
      </w:r>
    </w:p>
    <w:p w:rsidR="005B555C" w:rsidRDefault="005B555C" w:rsidP="00B423A4">
      <w:pPr>
        <w:tabs>
          <w:tab w:val="left" w:pos="3969"/>
        </w:tabs>
      </w:pPr>
      <w:r>
        <w:t>Englisch ist im ASO Lehrplan als verbindliche Übung im Ausmaß von 1 -2 Wochenstunden pro Jahr</w:t>
      </w:r>
      <w:r w:rsidRPr="002D2465">
        <w:t xml:space="preserve"> </w:t>
      </w:r>
      <w:r>
        <w:t>durchzuführen.</w:t>
      </w:r>
    </w:p>
    <w:p w:rsidR="005B555C" w:rsidRDefault="005B555C" w:rsidP="00B423A4">
      <w:pPr>
        <w:tabs>
          <w:tab w:val="left" w:pos="3969"/>
        </w:tabs>
      </w:pPr>
      <w:r>
        <w:t>Nimmt ein Kind über dieses Ausmaß am Englischunterricht teil, so kann es den Freigegenstand Englisch besuchen. Im Freigegenstand erfolgt eine Benotung, bei der verbindlichen Übung gibt es nur ein „teilgenommen“.</w:t>
      </w:r>
    </w:p>
    <w:p w:rsidR="005B555C" w:rsidRPr="00B57091" w:rsidRDefault="005B555C" w:rsidP="00B423A4">
      <w:pPr>
        <w:tabs>
          <w:tab w:val="left" w:pos="3969"/>
        </w:tabs>
        <w:rPr>
          <w:rStyle w:val="IntensiveHervorhebung"/>
          <w:rFonts w:cs="Arial"/>
        </w:rPr>
      </w:pPr>
      <w:r w:rsidRPr="00B57091">
        <w:rPr>
          <w:rStyle w:val="IntensiveHervorhebung"/>
          <w:rFonts w:cs="Arial"/>
        </w:rPr>
        <w:t>BVJ:</w:t>
      </w:r>
    </w:p>
    <w:p w:rsidR="005B555C" w:rsidRDefault="005B555C" w:rsidP="00B423A4">
      <w:pPr>
        <w:tabs>
          <w:tab w:val="left" w:pos="3969"/>
        </w:tabs>
      </w:pPr>
      <w:r>
        <w:lastRenderedPageBreak/>
        <w:t xml:space="preserve">Die 9. Schulstufe der ASO ist seit September 2012 das Berufsvorbereitungsjahr!! </w:t>
      </w:r>
    </w:p>
    <w:p w:rsidR="005B555C" w:rsidRDefault="005B555C" w:rsidP="00B423A4">
      <w:pPr>
        <w:tabs>
          <w:tab w:val="left" w:pos="3969"/>
        </w:tabs>
      </w:pPr>
      <w:r>
        <w:t>Kinder bekommen nur dann ein Jahres- und Abschlusszeugnis, wenn sie das Berufsvorbereitungsjahr positiv abgeschlossen haben.</w:t>
      </w:r>
    </w:p>
    <w:p w:rsidR="005B555C" w:rsidRDefault="005B555C" w:rsidP="00B423A4">
      <w:pPr>
        <w:tabs>
          <w:tab w:val="left" w:pos="3969"/>
        </w:tabs>
        <w:rPr>
          <w:b/>
          <w:bCs/>
        </w:rPr>
      </w:pPr>
      <w:r w:rsidRPr="003A08DC">
        <w:rPr>
          <w:b/>
          <w:bCs/>
        </w:rPr>
        <w:t>Achtung: Bei zu großem Schullaufbahnverlust ist das schwer möglich!!!</w:t>
      </w:r>
    </w:p>
    <w:p w:rsidR="005B555C" w:rsidRDefault="005B555C">
      <w:pPr>
        <w:rPr>
          <w:b/>
          <w:bCs/>
        </w:rPr>
      </w:pPr>
    </w:p>
    <w:p w:rsidR="005B555C" w:rsidRPr="00B57091" w:rsidRDefault="005B555C" w:rsidP="00B423A4">
      <w:pPr>
        <w:tabs>
          <w:tab w:val="left" w:pos="3969"/>
        </w:tabs>
        <w:rPr>
          <w:rStyle w:val="IntensiveHervorhebung"/>
          <w:rFonts w:cs="Arial"/>
        </w:rPr>
      </w:pPr>
      <w:r w:rsidRPr="00B57091">
        <w:rPr>
          <w:rStyle w:val="IntensiveHervorhebung"/>
          <w:rFonts w:cs="Arial"/>
        </w:rPr>
        <w:t>Zusatzangebote:</w:t>
      </w:r>
    </w:p>
    <w:p w:rsidR="005B555C" w:rsidRDefault="005B555C" w:rsidP="00B423A4">
      <w:pPr>
        <w:tabs>
          <w:tab w:val="left" w:pos="3969"/>
        </w:tabs>
        <w:rPr>
          <w:b/>
          <w:bCs/>
        </w:rPr>
      </w:pPr>
      <w:r>
        <w:rPr>
          <w:b/>
          <w:bCs/>
        </w:rPr>
        <w:t>Integration:</w:t>
      </w:r>
    </w:p>
    <w:p w:rsidR="005B555C" w:rsidRDefault="005B555C" w:rsidP="000B455B">
      <w:pPr>
        <w:tabs>
          <w:tab w:val="left" w:pos="3969"/>
        </w:tabs>
      </w:pPr>
      <w:r w:rsidRPr="00063D8C">
        <w:t>Die Hauptverantwortung für die Förderung der Integrationskinder und die Unterrichtsvorbereitung tragen die jeweils unterrichtenden LehrerInnen</w:t>
      </w:r>
    </w:p>
    <w:p w:rsidR="005B555C" w:rsidRDefault="005B555C" w:rsidP="000B455B">
      <w:pPr>
        <w:tabs>
          <w:tab w:val="left" w:pos="3969"/>
        </w:tabs>
      </w:pPr>
      <w:r>
        <w:t>Das gesamte LehrerInnenteam erarbeitet den Individuellen Förderplan, unter Hilfestellung und Koordination des Integrationslehrers/ der Integrationslehrerin</w:t>
      </w:r>
    </w:p>
    <w:p w:rsidR="005B555C" w:rsidRDefault="005B555C" w:rsidP="00063D8C">
      <w:pPr>
        <w:pStyle w:val="Listenabsatz"/>
        <w:numPr>
          <w:ilvl w:val="0"/>
          <w:numId w:val="11"/>
        </w:numPr>
        <w:tabs>
          <w:tab w:val="left" w:pos="3969"/>
        </w:tabs>
      </w:pPr>
      <w:r>
        <w:t>Aufgaben des/der Integrationslehrers/in:</w:t>
      </w:r>
    </w:p>
    <w:p w:rsidR="005B555C" w:rsidRDefault="005B555C" w:rsidP="00063D8C">
      <w:pPr>
        <w:pStyle w:val="Listenabsatz"/>
        <w:numPr>
          <w:ilvl w:val="1"/>
          <w:numId w:val="11"/>
        </w:numPr>
        <w:tabs>
          <w:tab w:val="left" w:pos="3969"/>
        </w:tabs>
      </w:pPr>
      <w:r>
        <w:t>Koordination unterrichtender Tätigkeiten</w:t>
      </w:r>
    </w:p>
    <w:p w:rsidR="005B555C" w:rsidRDefault="005B555C" w:rsidP="00063D8C">
      <w:pPr>
        <w:pStyle w:val="Listenabsatz"/>
        <w:numPr>
          <w:ilvl w:val="1"/>
          <w:numId w:val="11"/>
        </w:numPr>
        <w:tabs>
          <w:tab w:val="left" w:pos="3969"/>
        </w:tabs>
      </w:pPr>
      <w:r>
        <w:t>Beratung des LehrerInnenteam</w:t>
      </w:r>
    </w:p>
    <w:p w:rsidR="005B555C" w:rsidRDefault="005B555C" w:rsidP="00063D8C">
      <w:pPr>
        <w:pStyle w:val="Listenabsatz"/>
        <w:numPr>
          <w:ilvl w:val="1"/>
          <w:numId w:val="11"/>
        </w:numPr>
        <w:tabs>
          <w:tab w:val="left" w:pos="3969"/>
        </w:tabs>
      </w:pPr>
      <w:r>
        <w:t>Mitwirkung bei Elterngesprächen</w:t>
      </w:r>
    </w:p>
    <w:p w:rsidR="005B555C" w:rsidRDefault="005B555C" w:rsidP="00063D8C">
      <w:pPr>
        <w:pStyle w:val="Listenabsatz"/>
        <w:numPr>
          <w:ilvl w:val="1"/>
          <w:numId w:val="11"/>
        </w:numPr>
        <w:tabs>
          <w:tab w:val="left" w:pos="3969"/>
        </w:tabs>
      </w:pPr>
      <w:r>
        <w:t>Spezielle individuelle Förderung des Kindes</w:t>
      </w:r>
    </w:p>
    <w:p w:rsidR="005B555C" w:rsidRPr="000E4A0E" w:rsidRDefault="005B555C" w:rsidP="00B72EFC">
      <w:pPr>
        <w:tabs>
          <w:tab w:val="left" w:pos="3969"/>
        </w:tabs>
        <w:rPr>
          <w:u w:val="single"/>
        </w:rPr>
      </w:pPr>
      <w:r w:rsidRPr="000E4A0E">
        <w:rPr>
          <w:u w:val="single"/>
        </w:rPr>
        <w:t>Gesetzliche Bestimmungen:</w:t>
      </w:r>
    </w:p>
    <w:p w:rsidR="005B555C" w:rsidRDefault="005B555C" w:rsidP="000E4A0E">
      <w:pPr>
        <w:tabs>
          <w:tab w:val="left" w:pos="3969"/>
        </w:tabs>
      </w:pPr>
      <w:r w:rsidRPr="000E4A0E">
        <w:t>Sonderpädagogische Förderung unterstützt Kinder und Jugendliche mit Behinderungen beim Erwerb einer ihren individuellen Möglichkeiten entsprechende Bildung und Erziehung mit dem Ziel schulischer und beruflicher Eingliederung, gesellschaftlicher Teilhabe und selbstständiger</w:t>
      </w:r>
      <w:r>
        <w:t xml:space="preserve"> </w:t>
      </w:r>
      <w:r w:rsidRPr="000E4A0E">
        <w:t xml:space="preserve">Lebensgestaltung. </w:t>
      </w:r>
    </w:p>
    <w:p w:rsidR="005B555C" w:rsidRPr="00B57091" w:rsidRDefault="005B555C" w:rsidP="000E4A0E">
      <w:pPr>
        <w:tabs>
          <w:tab w:val="left" w:pos="3969"/>
        </w:tabs>
      </w:pPr>
      <w:r w:rsidRPr="00B57091">
        <w:t>Förderungsmöglichkeiten im Schuleingangsbereich</w:t>
      </w:r>
    </w:p>
    <w:p w:rsidR="005B555C" w:rsidRPr="00B57091" w:rsidRDefault="005B555C" w:rsidP="000E4A0E">
      <w:pPr>
        <w:tabs>
          <w:tab w:val="left" w:pos="3969"/>
        </w:tabs>
      </w:pPr>
      <w:r w:rsidRPr="00B57091">
        <w:t>Auf Grund der oft bestehenden großen Diskrepanz zwischen Lebens- und Entwicklungsalter der Schülerinnen und Schüler im Schuleingangsbereich ergibt sich in der Regel die Notwendigkeit für innere Differenzierung, Individualisierung sowie für weitere grundschulspezifische Fördermaßnahmen.</w:t>
      </w:r>
    </w:p>
    <w:p w:rsidR="005B555C" w:rsidRPr="00B57091" w:rsidRDefault="005B555C" w:rsidP="000E4A0E">
      <w:pPr>
        <w:tabs>
          <w:tab w:val="left" w:pos="3969"/>
        </w:tabs>
      </w:pPr>
      <w:r w:rsidRPr="00B57091">
        <w:t>Durch die Möglichkeiten der Schuleingangsphase, welche mit der Vorschulstufe, der ersten und der zweiten Schulstufe eine Einheit bildet, können Kinder mit Lern- und Entwicklungsverzögerungen häufig ausreichend gefördert werden, da die im Lehrplan angegebenen Lernziele erst am Ende der Grundstufe I erreicht werden müssen.</w:t>
      </w:r>
    </w:p>
    <w:p w:rsidR="005B555C" w:rsidRPr="00B57091" w:rsidRDefault="005B555C" w:rsidP="000E4A0E">
      <w:pPr>
        <w:tabs>
          <w:tab w:val="left" w:pos="3969"/>
        </w:tabs>
      </w:pPr>
      <w:r w:rsidRPr="00B57091">
        <w:t xml:space="preserve">In diesem Zusammenhang ist auch zu prüfen, inwieweit durch die Umsetzung des verpflichtenden standortbezogenen Förderkonzeptes (Rundschreiben Nr. 11/2005 </w:t>
      </w:r>
      <w:r w:rsidRPr="00B57091">
        <w:lastRenderedPageBreak/>
        <w:t>„Besser Fördern – Schülerinnen und Schüler individuell fördern und fordern“) eine geeignete individuelle Förderung der Kinder erfolgen kann.</w:t>
      </w:r>
    </w:p>
    <w:p w:rsidR="005B555C" w:rsidRPr="000E4A0E" w:rsidRDefault="005B555C" w:rsidP="000E4A0E">
      <w:pPr>
        <w:tabs>
          <w:tab w:val="left" w:pos="3969"/>
        </w:tabs>
        <w:rPr>
          <w:i/>
          <w:iCs/>
        </w:rPr>
      </w:pPr>
      <w:r w:rsidRPr="000E4A0E">
        <w:rPr>
          <w:i/>
          <w:iCs/>
        </w:rPr>
        <w:t>Vorhandene Ressourcen sind zielgerichtet auf die individuellen Bedürfnisse der Schülerinnen und Schüler und nach Maßgabe der zur Verfügung stehenden Mittel verantwortungsbewusst einzusetzen.</w:t>
      </w:r>
    </w:p>
    <w:p w:rsidR="005B555C" w:rsidRPr="000636D6" w:rsidRDefault="005B555C" w:rsidP="00B423A4">
      <w:pPr>
        <w:tabs>
          <w:tab w:val="left" w:pos="3969"/>
        </w:tabs>
        <w:rPr>
          <w:b/>
          <w:bCs/>
        </w:rPr>
      </w:pPr>
      <w:r w:rsidRPr="000636D6">
        <w:rPr>
          <w:b/>
          <w:bCs/>
        </w:rPr>
        <w:t>Individuelle Förderpläne:</w:t>
      </w:r>
    </w:p>
    <w:p w:rsidR="005B555C" w:rsidRDefault="005B555C" w:rsidP="00B423A4">
      <w:pPr>
        <w:tabs>
          <w:tab w:val="left" w:pos="3969"/>
        </w:tabs>
      </w:pPr>
      <w:r>
        <w:t>Für jedes Integrationskind ist ein Individueller Förderplan (IFP) zu führen!</w:t>
      </w:r>
    </w:p>
    <w:p w:rsidR="005B555C" w:rsidRPr="000E4A0E" w:rsidRDefault="005B555C" w:rsidP="000E4A0E">
      <w:pPr>
        <w:tabs>
          <w:tab w:val="left" w:pos="3969"/>
        </w:tabs>
        <w:rPr>
          <w:u w:val="single"/>
        </w:rPr>
      </w:pPr>
      <w:r w:rsidRPr="000E4A0E">
        <w:rPr>
          <w:u w:val="single"/>
        </w:rPr>
        <w:t>Was ist der Individuelle Förderplan?</w:t>
      </w:r>
    </w:p>
    <w:p w:rsidR="005B555C" w:rsidRPr="000E4A0E" w:rsidRDefault="005B555C" w:rsidP="000E4A0E">
      <w:pPr>
        <w:pStyle w:val="Listenabsatz"/>
        <w:numPr>
          <w:ilvl w:val="0"/>
          <w:numId w:val="14"/>
        </w:numPr>
        <w:tabs>
          <w:tab w:val="left" w:pos="3969"/>
        </w:tabs>
      </w:pPr>
      <w:r w:rsidRPr="000E4A0E">
        <w:t>Der Individuelle Förderplan versteht sich als eine diagnosegeleitete, geplante Begleitung der Lernprozesse eines Kindes,</w:t>
      </w:r>
    </w:p>
    <w:p w:rsidR="005B555C" w:rsidRPr="000E4A0E" w:rsidRDefault="005B555C" w:rsidP="000E4A0E">
      <w:pPr>
        <w:pStyle w:val="Listenabsatz"/>
        <w:numPr>
          <w:ilvl w:val="0"/>
          <w:numId w:val="14"/>
        </w:numPr>
        <w:tabs>
          <w:tab w:val="left" w:pos="3969"/>
        </w:tabs>
      </w:pPr>
      <w:r w:rsidRPr="000E4A0E">
        <w:t xml:space="preserve">folgt einem dynamischen Entwicklungskonzept, das von Beginn an Planungs- und Rückkoppelungsschleifen vorsieht, </w:t>
      </w:r>
    </w:p>
    <w:p w:rsidR="005B555C" w:rsidRPr="000E4A0E" w:rsidRDefault="005B555C" w:rsidP="000E4A0E">
      <w:pPr>
        <w:pStyle w:val="Listenabsatz"/>
        <w:numPr>
          <w:ilvl w:val="0"/>
          <w:numId w:val="14"/>
        </w:numPr>
        <w:tabs>
          <w:tab w:val="left" w:pos="3969"/>
        </w:tabs>
      </w:pPr>
      <w:r w:rsidRPr="000E4A0E">
        <w:t>geht von den individuellen Stärken der Schülerin/des Schülers aus,</w:t>
      </w:r>
    </w:p>
    <w:p w:rsidR="005B555C" w:rsidRPr="000E4A0E" w:rsidRDefault="005B555C" w:rsidP="000E4A0E">
      <w:pPr>
        <w:pStyle w:val="Listenabsatz"/>
        <w:numPr>
          <w:ilvl w:val="0"/>
          <w:numId w:val="14"/>
        </w:numPr>
        <w:tabs>
          <w:tab w:val="left" w:pos="3969"/>
        </w:tabs>
      </w:pPr>
      <w:r w:rsidRPr="000E4A0E">
        <w:t xml:space="preserve">knüpft am aktuellen Niveau des Entwicklungsstandes des Kindes (Fähigkeiten und Fertigkeiten) an und </w:t>
      </w:r>
    </w:p>
    <w:p w:rsidR="005B555C" w:rsidRPr="000E4A0E" w:rsidRDefault="005B555C" w:rsidP="000E4A0E">
      <w:pPr>
        <w:pStyle w:val="Listenabsatz"/>
        <w:numPr>
          <w:ilvl w:val="0"/>
          <w:numId w:val="14"/>
        </w:numPr>
        <w:tabs>
          <w:tab w:val="left" w:pos="3969"/>
        </w:tabs>
      </w:pPr>
      <w:r w:rsidRPr="000E4A0E">
        <w:t>setzt sich zum Ziel, lebensrelevante Kompetenzen aufzubauen.</w:t>
      </w:r>
    </w:p>
    <w:p w:rsidR="005B555C" w:rsidRDefault="005B555C" w:rsidP="00B423A4">
      <w:pPr>
        <w:tabs>
          <w:tab w:val="left" w:pos="3969"/>
        </w:tabs>
      </w:pPr>
      <w:r>
        <w:t xml:space="preserve">Eine Vorlage für den Förderplan seht auf </w:t>
      </w:r>
      <w:hyperlink r:id="rId11" w:history="1">
        <w:r w:rsidRPr="005E3FC9">
          <w:rPr>
            <w:rStyle w:val="Hyperlink"/>
          </w:rPr>
          <w:t>www.sonderpaedagogik-burgenland.at</w:t>
        </w:r>
      </w:hyperlink>
      <w:r>
        <w:t xml:space="preserve"> zur Verfügung.</w:t>
      </w:r>
    </w:p>
    <w:p w:rsidR="005B555C" w:rsidRDefault="005B555C" w:rsidP="00B423A4">
      <w:pPr>
        <w:tabs>
          <w:tab w:val="left" w:pos="3969"/>
        </w:tabs>
      </w:pPr>
      <w:r>
        <w:t>Die Form des Förderplans kann auch frei gewählt werden. Folgende Daten müssen enthalten sein:</w:t>
      </w:r>
    </w:p>
    <w:p w:rsidR="005B555C" w:rsidRDefault="005B555C" w:rsidP="000636D6">
      <w:pPr>
        <w:pStyle w:val="Listenabsatz"/>
        <w:numPr>
          <w:ilvl w:val="0"/>
          <w:numId w:val="12"/>
        </w:numPr>
        <w:tabs>
          <w:tab w:val="left" w:pos="3969"/>
        </w:tabs>
      </w:pPr>
      <w:r>
        <w:t>Persönliche Daten des Kindes: Name, Anschrift, Alter, Behinderungsart, Bescheidzahl, Lehrplaneinstufung, Angaben zur bisherigen Schullaufbahn</w:t>
      </w:r>
    </w:p>
    <w:p w:rsidR="005B555C" w:rsidRDefault="005B555C" w:rsidP="000636D6">
      <w:pPr>
        <w:pStyle w:val="Listenabsatz"/>
        <w:numPr>
          <w:ilvl w:val="0"/>
          <w:numId w:val="12"/>
        </w:numPr>
        <w:tabs>
          <w:tab w:val="left" w:pos="3969"/>
        </w:tabs>
      </w:pPr>
      <w:r>
        <w:t>Pädagogische Diagnostik: Erhebung der Stärken des Kindes</w:t>
      </w:r>
    </w:p>
    <w:p w:rsidR="005B555C" w:rsidRDefault="005B555C" w:rsidP="000636D6">
      <w:pPr>
        <w:pStyle w:val="Listenabsatz"/>
        <w:numPr>
          <w:ilvl w:val="0"/>
          <w:numId w:val="12"/>
        </w:numPr>
        <w:tabs>
          <w:tab w:val="left" w:pos="3969"/>
        </w:tabs>
      </w:pPr>
      <w:r>
        <w:t>Konkrete Förderziele (keine Jahresplanung)</w:t>
      </w:r>
    </w:p>
    <w:p w:rsidR="005B555C" w:rsidRPr="00B57091" w:rsidRDefault="005B555C" w:rsidP="00B57091">
      <w:pPr>
        <w:pStyle w:val="Listenabsatz"/>
        <w:numPr>
          <w:ilvl w:val="0"/>
          <w:numId w:val="12"/>
        </w:numPr>
        <w:tabs>
          <w:tab w:val="left" w:pos="3969"/>
        </w:tabs>
      </w:pPr>
      <w:r w:rsidRPr="00B57091">
        <w:t>eine präzise Beschreibung d</w:t>
      </w:r>
      <w:r>
        <w:t>es pädagogischen Ist-Zustandes</w:t>
      </w:r>
    </w:p>
    <w:p w:rsidR="005B555C" w:rsidRPr="00B57091" w:rsidRDefault="005B555C" w:rsidP="00B57091">
      <w:pPr>
        <w:pStyle w:val="Listenabsatz"/>
        <w:numPr>
          <w:ilvl w:val="0"/>
          <w:numId w:val="12"/>
        </w:numPr>
        <w:tabs>
          <w:tab w:val="left" w:pos="3969"/>
        </w:tabs>
      </w:pPr>
      <w:r w:rsidRPr="00B57091">
        <w:t>eine Definitio</w:t>
      </w:r>
      <w:r>
        <w:t>n der angestrebten Förderziele</w:t>
      </w:r>
    </w:p>
    <w:p w:rsidR="005B555C" w:rsidRPr="00B57091" w:rsidRDefault="005B555C" w:rsidP="00B57091">
      <w:pPr>
        <w:pStyle w:val="Listenabsatz"/>
        <w:numPr>
          <w:ilvl w:val="0"/>
          <w:numId w:val="12"/>
        </w:numPr>
        <w:tabs>
          <w:tab w:val="left" w:pos="3969"/>
        </w:tabs>
      </w:pPr>
      <w:r w:rsidRPr="00B57091">
        <w:t>eine Beschreibung der geplante</w:t>
      </w:r>
      <w:r>
        <w:t>n Fördermaßnahmen und Methoden</w:t>
      </w:r>
    </w:p>
    <w:p w:rsidR="005B555C" w:rsidRPr="00B57091" w:rsidRDefault="005B555C" w:rsidP="00B57091">
      <w:pPr>
        <w:pStyle w:val="Listenabsatz"/>
        <w:numPr>
          <w:ilvl w:val="0"/>
          <w:numId w:val="12"/>
        </w:numPr>
        <w:tabs>
          <w:tab w:val="left" w:pos="3969"/>
        </w:tabs>
      </w:pPr>
      <w:r w:rsidRPr="00B57091">
        <w:lastRenderedPageBreak/>
        <w:t>die Angabe des geplanten Zeitraumes</w:t>
      </w:r>
      <w:r>
        <w:t xml:space="preserve"> zur Erreichung der Förderziele</w:t>
      </w:r>
    </w:p>
    <w:p w:rsidR="005B555C" w:rsidRPr="00B57091" w:rsidRDefault="005B555C" w:rsidP="00B57091">
      <w:pPr>
        <w:pStyle w:val="Listenabsatz"/>
        <w:numPr>
          <w:ilvl w:val="0"/>
          <w:numId w:val="12"/>
        </w:numPr>
        <w:tabs>
          <w:tab w:val="left" w:pos="3969"/>
        </w:tabs>
      </w:pPr>
      <w:r w:rsidRPr="00B57091">
        <w:t>Prozessbeobachtung</w:t>
      </w:r>
      <w:r>
        <w:t>en</w:t>
      </w:r>
    </w:p>
    <w:p w:rsidR="005B555C" w:rsidRPr="00B57091" w:rsidRDefault="005B555C" w:rsidP="00B57091">
      <w:pPr>
        <w:pStyle w:val="Listenabsatz"/>
        <w:numPr>
          <w:ilvl w:val="0"/>
          <w:numId w:val="12"/>
        </w:numPr>
        <w:tabs>
          <w:tab w:val="left" w:pos="3969"/>
        </w:tabs>
      </w:pPr>
      <w:r w:rsidRPr="00B57091">
        <w:t xml:space="preserve">die Überprüfung der erreichten Ziele und der durchgeführten Maßnahmen </w:t>
      </w:r>
    </w:p>
    <w:p w:rsidR="005B555C" w:rsidRPr="00B57091" w:rsidRDefault="005B555C" w:rsidP="00B57091">
      <w:pPr>
        <w:pStyle w:val="Listenabsatz"/>
        <w:numPr>
          <w:ilvl w:val="0"/>
          <w:numId w:val="12"/>
        </w:numPr>
        <w:tabs>
          <w:tab w:val="left" w:pos="3969"/>
        </w:tabs>
      </w:pPr>
      <w:r w:rsidRPr="00B57091">
        <w:t>allfällige Adaptierung und die Festlegung d</w:t>
      </w:r>
      <w:r>
        <w:t>er nächsten Ziele und Maßnahmen</w:t>
      </w:r>
    </w:p>
    <w:p w:rsidR="005B555C" w:rsidRPr="000E4A0E" w:rsidRDefault="005B555C" w:rsidP="000E4A0E">
      <w:pPr>
        <w:tabs>
          <w:tab w:val="left" w:pos="3969"/>
        </w:tabs>
      </w:pPr>
      <w:r>
        <w:t xml:space="preserve">Der Förderplan muss regelmäßig überarbeitet und aktualisiert werden. </w:t>
      </w:r>
      <w:r w:rsidRPr="000E4A0E">
        <w:t>Die Festlegung und Umsetzung der Förderziele und Fördermaßnahmen erfolgt durch das gesamte Team der Lehrerinnen und Lehrer.</w:t>
      </w:r>
      <w:r>
        <w:t xml:space="preserve"> </w:t>
      </w:r>
      <w:r w:rsidRPr="000E4A0E">
        <w:t xml:space="preserve">Die primäre fachliche Zuständigkeit liegt bei der verantwortlichen Sonderpädagogin bzw. beim verantwortlichen Sonderpädagogen. </w:t>
      </w:r>
    </w:p>
    <w:p w:rsidR="005B555C" w:rsidRPr="00927AB7" w:rsidRDefault="005B555C" w:rsidP="00B423A4">
      <w:pPr>
        <w:tabs>
          <w:tab w:val="left" w:pos="3969"/>
        </w:tabs>
        <w:rPr>
          <w:b/>
          <w:bCs/>
        </w:rPr>
      </w:pPr>
      <w:r w:rsidRPr="00927AB7">
        <w:rPr>
          <w:b/>
          <w:bCs/>
        </w:rPr>
        <w:t>Spezielle Lernunterstützung:</w:t>
      </w:r>
    </w:p>
    <w:p w:rsidR="005B555C" w:rsidRDefault="005B555C" w:rsidP="00927AB7">
      <w:pPr>
        <w:pStyle w:val="Listenabsatz"/>
        <w:numPr>
          <w:ilvl w:val="0"/>
          <w:numId w:val="5"/>
        </w:numPr>
        <w:tabs>
          <w:tab w:val="left" w:pos="3969"/>
        </w:tabs>
      </w:pPr>
      <w:r w:rsidRPr="00927AB7">
        <w:t>SPLU LehrerInnen</w:t>
      </w:r>
      <w:r>
        <w:t xml:space="preserve"> begleiten</w:t>
      </w:r>
      <w:r w:rsidRPr="00927AB7">
        <w:t xml:space="preserve"> in den ersten Wochen in d</w:t>
      </w:r>
      <w:r>
        <w:t>en</w:t>
      </w:r>
      <w:r w:rsidRPr="00927AB7">
        <w:t xml:space="preserve"> ersten Klassen der Vol</w:t>
      </w:r>
      <w:r>
        <w:t>k</w:t>
      </w:r>
      <w:r w:rsidRPr="00927AB7">
        <w:t>sschulen; beobachten die Kinder flächendeckend im Bezirk und unterstützen KlassenlehrerInnen in der Lerndiagnostik und in der E</w:t>
      </w:r>
      <w:r>
        <w:t>ntwicklung eines Förderkonzepts</w:t>
      </w:r>
      <w:r w:rsidRPr="00927AB7">
        <w:t xml:space="preserve"> </w:t>
      </w:r>
      <w:r>
        <w:t>bei Risikokindern</w:t>
      </w:r>
    </w:p>
    <w:p w:rsidR="005B555C" w:rsidRPr="00927AB7" w:rsidRDefault="005B555C" w:rsidP="00927AB7">
      <w:pPr>
        <w:pStyle w:val="Listenabsatz"/>
        <w:numPr>
          <w:ilvl w:val="0"/>
          <w:numId w:val="5"/>
        </w:numPr>
        <w:tabs>
          <w:tab w:val="left" w:pos="3969"/>
        </w:tabs>
      </w:pPr>
      <w:r>
        <w:t>Die Aufgaben und die Verantwortung der KlassenlehrerInnen bleiben im vollen Ausmaß aufrecht</w:t>
      </w:r>
    </w:p>
    <w:p w:rsidR="005B555C" w:rsidRPr="00927AB7" w:rsidRDefault="005B555C" w:rsidP="00927AB7">
      <w:pPr>
        <w:pStyle w:val="Listenabsatz"/>
        <w:numPr>
          <w:ilvl w:val="0"/>
          <w:numId w:val="5"/>
        </w:numPr>
        <w:tabs>
          <w:tab w:val="left" w:pos="3969"/>
        </w:tabs>
      </w:pPr>
      <w:r w:rsidRPr="00927AB7">
        <w:t>Dauer der Beoba</w:t>
      </w:r>
      <w:r>
        <w:t>chtungsphase: bis zu 10 Wochen</w:t>
      </w:r>
    </w:p>
    <w:p w:rsidR="005B555C" w:rsidRDefault="005B555C" w:rsidP="00927AB7">
      <w:pPr>
        <w:pStyle w:val="Listenabsatz"/>
        <w:numPr>
          <w:ilvl w:val="0"/>
          <w:numId w:val="5"/>
        </w:numPr>
        <w:tabs>
          <w:tab w:val="left" w:pos="3969"/>
        </w:tabs>
      </w:pPr>
      <w:r w:rsidRPr="00927AB7">
        <w:t>Nach der Diagnosephase erfolgt</w:t>
      </w:r>
      <w:r>
        <w:t xml:space="preserve"> eine Erhebung von notwendigen Fördermaßnahmen und eventuell eine Umschichtung der Ressourcen für</w:t>
      </w:r>
      <w:r w:rsidRPr="00927AB7">
        <w:t xml:space="preserve"> die Umsetzung</w:t>
      </w:r>
    </w:p>
    <w:p w:rsidR="005B555C" w:rsidRDefault="005B555C" w:rsidP="00927AB7">
      <w:pPr>
        <w:pStyle w:val="Listenabsatz"/>
        <w:numPr>
          <w:ilvl w:val="0"/>
          <w:numId w:val="5"/>
        </w:numPr>
        <w:tabs>
          <w:tab w:val="left" w:pos="3969"/>
        </w:tabs>
      </w:pPr>
      <w:r w:rsidRPr="00927AB7">
        <w:t xml:space="preserve">Dauer und Art der speziellen Lernunterstützung soll bedarfsorientiert und flexibel erfolgen </w:t>
      </w:r>
    </w:p>
    <w:p w:rsidR="005B555C" w:rsidRPr="00927AB7" w:rsidRDefault="005B555C" w:rsidP="00927AB7">
      <w:pPr>
        <w:tabs>
          <w:tab w:val="left" w:pos="3969"/>
        </w:tabs>
        <w:rPr>
          <w:b/>
          <w:bCs/>
        </w:rPr>
      </w:pPr>
      <w:r w:rsidRPr="00927AB7">
        <w:rPr>
          <w:b/>
          <w:bCs/>
        </w:rPr>
        <w:t>Sprachheilunterricht:</w:t>
      </w:r>
    </w:p>
    <w:p w:rsidR="005B555C" w:rsidRPr="00927AB7" w:rsidRDefault="005B555C" w:rsidP="00927AB7">
      <w:pPr>
        <w:pStyle w:val="Listenabsatz"/>
        <w:numPr>
          <w:ilvl w:val="0"/>
          <w:numId w:val="5"/>
        </w:numPr>
        <w:tabs>
          <w:tab w:val="left" w:pos="3969"/>
        </w:tabs>
      </w:pPr>
      <w:r w:rsidRPr="00927AB7">
        <w:t>Sprachheilunterricht erfolgt den Bedürfnissen der Kinder entsprechend - integrativ oder individuell – methodengerecht</w:t>
      </w:r>
    </w:p>
    <w:p w:rsidR="005B555C" w:rsidRPr="002D2465" w:rsidRDefault="005B555C" w:rsidP="00927AB7">
      <w:pPr>
        <w:pStyle w:val="Listenabsatz"/>
        <w:numPr>
          <w:ilvl w:val="0"/>
          <w:numId w:val="5"/>
        </w:numPr>
        <w:tabs>
          <w:tab w:val="left" w:pos="3969"/>
        </w:tabs>
      </w:pPr>
      <w:r>
        <w:t xml:space="preserve">Schriftliche </w:t>
      </w:r>
      <w:r w:rsidRPr="00927AB7">
        <w:t xml:space="preserve">Elterninformation </w:t>
      </w:r>
    </w:p>
    <w:p w:rsidR="005B555C" w:rsidRDefault="005B555C" w:rsidP="00927AB7">
      <w:pPr>
        <w:pStyle w:val="Listenabsatz"/>
        <w:numPr>
          <w:ilvl w:val="0"/>
          <w:numId w:val="5"/>
        </w:numPr>
        <w:tabs>
          <w:tab w:val="left" w:pos="3969"/>
        </w:tabs>
      </w:pPr>
      <w:r>
        <w:t>B</w:t>
      </w:r>
      <w:r w:rsidRPr="00927AB7">
        <w:t xml:space="preserve">ei Bedarf </w:t>
      </w:r>
      <w:r>
        <w:t xml:space="preserve">Elterninformation </w:t>
      </w:r>
      <w:r w:rsidRPr="00927AB7">
        <w:t>im Rahmen von Elternabenden durch KlassenlehrerInnen; Beratungsgespräch durch Sprachheillehrer</w:t>
      </w:r>
      <w:r>
        <w:t>Innen</w:t>
      </w:r>
    </w:p>
    <w:p w:rsidR="005B555C" w:rsidRPr="00CC3A9B" w:rsidRDefault="005B555C" w:rsidP="00927AB7">
      <w:pPr>
        <w:pStyle w:val="Listenabsatz"/>
        <w:numPr>
          <w:ilvl w:val="0"/>
          <w:numId w:val="5"/>
        </w:numPr>
        <w:tabs>
          <w:tab w:val="left" w:pos="3969"/>
        </w:tabs>
      </w:pPr>
      <w:r>
        <w:lastRenderedPageBreak/>
        <w:t xml:space="preserve">Für Schulen, in denen kein Sprachheilkurs </w:t>
      </w:r>
      <w:r w:rsidRPr="00CC3A9B">
        <w:t>zustande kommt, wird am SPZ Frauenkirchen am Nachmittag ein Kurs angeboten. Bei Bedarf den BSR oder das SPZ kontaktieren.</w:t>
      </w:r>
    </w:p>
    <w:p w:rsidR="005B555C" w:rsidRPr="00CC3A9B" w:rsidRDefault="005B555C" w:rsidP="00B423A4">
      <w:pPr>
        <w:tabs>
          <w:tab w:val="left" w:pos="3969"/>
        </w:tabs>
        <w:rPr>
          <w:b/>
          <w:bCs/>
        </w:rPr>
      </w:pPr>
      <w:r w:rsidRPr="00CC3A9B">
        <w:rPr>
          <w:b/>
          <w:bCs/>
        </w:rPr>
        <w:t>Legasthenie/ Dyskalkulie:</w:t>
      </w:r>
    </w:p>
    <w:p w:rsidR="005B555C" w:rsidRPr="00CC3A9B" w:rsidRDefault="005B555C" w:rsidP="00E40DB9">
      <w:pPr>
        <w:pStyle w:val="Listenabsatz"/>
        <w:numPr>
          <w:ilvl w:val="0"/>
          <w:numId w:val="6"/>
        </w:numPr>
        <w:tabs>
          <w:tab w:val="left" w:pos="3969"/>
        </w:tabs>
      </w:pPr>
      <w:r w:rsidRPr="00CC3A9B">
        <w:t>Am SPZ Frauenkirchen wird ab dem Schuljahr 2013/14 am Nachmittag ein Legastheniekurs angeboten.</w:t>
      </w:r>
    </w:p>
    <w:p w:rsidR="005B555C" w:rsidRPr="00CC3A9B" w:rsidRDefault="005B555C" w:rsidP="00E40DB9">
      <w:pPr>
        <w:pStyle w:val="Listenabsatz"/>
        <w:numPr>
          <w:ilvl w:val="0"/>
          <w:numId w:val="6"/>
        </w:numPr>
        <w:tabs>
          <w:tab w:val="left" w:pos="3969"/>
        </w:tabs>
      </w:pPr>
      <w:r w:rsidRPr="00CC3A9B">
        <w:t>Für die Zuweisung muss ein Gutachten des Schulpsychologen vorliegen.</w:t>
      </w:r>
    </w:p>
    <w:p w:rsidR="005B555C" w:rsidRPr="00CC3A9B" w:rsidRDefault="005B555C" w:rsidP="00A950B3">
      <w:pPr>
        <w:tabs>
          <w:tab w:val="left" w:pos="3969"/>
        </w:tabs>
        <w:rPr>
          <w:b/>
          <w:bCs/>
        </w:rPr>
      </w:pPr>
      <w:r w:rsidRPr="00CC3A9B">
        <w:rPr>
          <w:b/>
          <w:bCs/>
        </w:rPr>
        <w:t>Therapeutische und funktionelle Übungen:</w:t>
      </w:r>
    </w:p>
    <w:p w:rsidR="005B555C" w:rsidRPr="00CC3A9B" w:rsidRDefault="005B555C" w:rsidP="00A950B3">
      <w:pPr>
        <w:pStyle w:val="Listenabsatz"/>
        <w:numPr>
          <w:ilvl w:val="0"/>
          <w:numId w:val="6"/>
        </w:numPr>
        <w:tabs>
          <w:tab w:val="left" w:pos="3969"/>
        </w:tabs>
      </w:pPr>
      <w:r w:rsidRPr="00CC3A9B">
        <w:t>Am SPZ Frauenkirchen wird am Nachmittag ein FTÜ -Kurs angeboten.</w:t>
      </w:r>
    </w:p>
    <w:p w:rsidR="005B555C" w:rsidRDefault="005B555C" w:rsidP="00A950B3">
      <w:pPr>
        <w:pStyle w:val="Listenabsatz"/>
        <w:numPr>
          <w:ilvl w:val="0"/>
          <w:numId w:val="6"/>
        </w:numPr>
        <w:tabs>
          <w:tab w:val="left" w:pos="3969"/>
        </w:tabs>
      </w:pPr>
      <w:r>
        <w:t>Für die Zuweisung muss ein Gutachten des Schulpsychologen oder eine Empfehlung der SPZ Leiterin vorliegen.</w:t>
      </w:r>
    </w:p>
    <w:p w:rsidR="005B555C" w:rsidRPr="00686A0E" w:rsidRDefault="005B555C" w:rsidP="00A950B3">
      <w:pPr>
        <w:tabs>
          <w:tab w:val="left" w:pos="3969"/>
        </w:tabs>
        <w:rPr>
          <w:b/>
          <w:bCs/>
        </w:rPr>
      </w:pPr>
      <w:r w:rsidRPr="00686A0E">
        <w:rPr>
          <w:b/>
          <w:bCs/>
        </w:rPr>
        <w:t>Beratungslehrer:</w:t>
      </w:r>
    </w:p>
    <w:p w:rsidR="005B555C" w:rsidRDefault="005B555C" w:rsidP="001F62CC">
      <w:pPr>
        <w:tabs>
          <w:tab w:val="left" w:pos="3969"/>
        </w:tabs>
        <w:spacing w:after="0"/>
      </w:pPr>
      <w:r>
        <w:t>Seit 1. September 2009 werden BeratungslehrerInnen in allen Schularten eingesetzt.</w:t>
      </w:r>
    </w:p>
    <w:p w:rsidR="005B555C" w:rsidRPr="002D2465" w:rsidRDefault="005B555C" w:rsidP="001F62CC">
      <w:pPr>
        <w:spacing w:after="0" w:line="240" w:lineRule="auto"/>
      </w:pPr>
      <w:r w:rsidRPr="002D2465">
        <w:t>Beratungslehrerinnen und Beratungslehrer haben die Aufgabe, verhaltensauffällige Schülerinnen und Schüler zu betreuen und zu fördern, mit der Zielsetzung, den Schulbesuch an der jeweiligen Schule weiter zu ermöglichen. Durch die integrative Betreuung sollen Schülerinnen und Schüler möglichst im Klassenverband bleiben können und durch Hilfestellung befähigt werden, ihren schulischen Alltag besser zu bewältigen. Dies geschieht durch</w:t>
      </w:r>
      <w:r>
        <w:t>:</w:t>
      </w:r>
    </w:p>
    <w:p w:rsidR="005B555C" w:rsidRPr="002D2465" w:rsidRDefault="005B555C" w:rsidP="001F62CC">
      <w:pPr>
        <w:numPr>
          <w:ilvl w:val="0"/>
          <w:numId w:val="7"/>
        </w:numPr>
        <w:spacing w:before="100" w:beforeAutospacing="1" w:after="100" w:afterAutospacing="1" w:line="240" w:lineRule="auto"/>
      </w:pPr>
      <w:r w:rsidRPr="002D2465">
        <w:t>Förderung der Persönlichkeitsentwicklung</w:t>
      </w:r>
    </w:p>
    <w:p w:rsidR="005B555C" w:rsidRPr="002D2465" w:rsidRDefault="005B555C" w:rsidP="001F62CC">
      <w:pPr>
        <w:numPr>
          <w:ilvl w:val="0"/>
          <w:numId w:val="7"/>
        </w:numPr>
        <w:spacing w:before="100" w:beforeAutospacing="1" w:after="100" w:afterAutospacing="1" w:line="240" w:lineRule="auto"/>
      </w:pPr>
      <w:r w:rsidRPr="002D2465">
        <w:t>Stärkung von Selbstwert und Selbstbewusstsein</w:t>
      </w:r>
    </w:p>
    <w:p w:rsidR="005B555C" w:rsidRPr="002D2465" w:rsidRDefault="005B555C" w:rsidP="001F62CC">
      <w:pPr>
        <w:numPr>
          <w:ilvl w:val="0"/>
          <w:numId w:val="7"/>
        </w:numPr>
        <w:spacing w:before="100" w:beforeAutospacing="1" w:after="100" w:afterAutospacing="1" w:line="240" w:lineRule="auto"/>
      </w:pPr>
      <w:r w:rsidRPr="002D2465">
        <w:t>Konstruktiven Umgang mit Aggression</w:t>
      </w:r>
    </w:p>
    <w:p w:rsidR="005B555C" w:rsidRDefault="005B555C" w:rsidP="001F62CC">
      <w:pPr>
        <w:numPr>
          <w:ilvl w:val="0"/>
          <w:numId w:val="7"/>
        </w:numPr>
        <w:spacing w:before="100" w:beforeAutospacing="1" w:after="100" w:afterAutospacing="1" w:line="240" w:lineRule="auto"/>
      </w:pPr>
      <w:r w:rsidRPr="002D2465">
        <w:t>U</w:t>
      </w:r>
      <w:r>
        <w:t>nterstützung im sozialen Lernen</w:t>
      </w:r>
    </w:p>
    <w:p w:rsidR="005B555C" w:rsidRDefault="005B555C" w:rsidP="001F62CC">
      <w:pPr>
        <w:numPr>
          <w:ilvl w:val="0"/>
          <w:numId w:val="7"/>
        </w:numPr>
        <w:spacing w:before="100" w:beforeAutospacing="1" w:after="100" w:afterAutospacing="1" w:line="240" w:lineRule="auto"/>
      </w:pPr>
      <w:r w:rsidRPr="001F62CC">
        <w:t>Beratungsgespräche</w:t>
      </w:r>
      <w:r>
        <w:t xml:space="preserve"> mit LehrerInnen und Eltern</w:t>
      </w:r>
    </w:p>
    <w:p w:rsidR="005B555C" w:rsidRPr="001F62CC" w:rsidRDefault="005B555C" w:rsidP="001F62CC">
      <w:pPr>
        <w:numPr>
          <w:ilvl w:val="0"/>
          <w:numId w:val="7"/>
        </w:numPr>
        <w:spacing w:before="100" w:beforeAutospacing="1" w:after="100" w:afterAutospacing="1" w:line="240" w:lineRule="auto"/>
      </w:pPr>
      <w:r>
        <w:t>BeratunglehrerInnen sind nicht als Förder- bzw. NachhilfelehrerInnen oder für gesonderten Unterricht einzusetzen!!</w:t>
      </w:r>
    </w:p>
    <w:p w:rsidR="005B555C" w:rsidRPr="001F62CC" w:rsidRDefault="005B555C" w:rsidP="001F62CC">
      <w:pPr>
        <w:spacing w:before="100" w:beforeAutospacing="1" w:after="100" w:afterAutospacing="1" w:line="240" w:lineRule="auto"/>
      </w:pPr>
      <w:r w:rsidRPr="001F62CC">
        <w:t>Für den Einsatz von Beratungslehrer/innen kommen folgende Modelle zur Anwendung:</w:t>
      </w:r>
    </w:p>
    <w:p w:rsidR="005B555C" w:rsidRDefault="005B555C" w:rsidP="001F62CC">
      <w:pPr>
        <w:numPr>
          <w:ilvl w:val="0"/>
          <w:numId w:val="7"/>
        </w:numPr>
        <w:spacing w:before="100" w:beforeAutospacing="1" w:after="100" w:afterAutospacing="1" w:line="240" w:lineRule="auto"/>
      </w:pPr>
      <w:r w:rsidRPr="001F62CC">
        <w:t>Beratungslehrer/innen werden an der Schule eingesetzt, an der sie unterrichten.</w:t>
      </w:r>
      <w:r>
        <w:t xml:space="preserve"> (HS/NMS)</w:t>
      </w:r>
    </w:p>
    <w:p w:rsidR="005B555C" w:rsidRPr="00CC3A9B" w:rsidRDefault="005B555C" w:rsidP="001F62CC">
      <w:pPr>
        <w:numPr>
          <w:ilvl w:val="0"/>
          <w:numId w:val="7"/>
        </w:numPr>
        <w:spacing w:before="100" w:beforeAutospacing="1" w:after="100" w:afterAutospacing="1" w:line="240" w:lineRule="auto"/>
      </w:pPr>
      <w:r w:rsidRPr="001F62CC">
        <w:t xml:space="preserve">Beratungslehrerinnen betreuen unterschiedliche Schulen im Bezirk. </w:t>
      </w:r>
      <w:r>
        <w:t xml:space="preserve">Bei Bedarf </w:t>
      </w:r>
      <w:r w:rsidRPr="00CC3A9B">
        <w:t>wird nach Rücksprache mit Expertinnen und Experten des Bezirkes das Stundenausmaß für die Standorte seitens der BSI festgelegt. Die SPZ Leiterin koordiniert nach Absprache mit dem BSI die Beratungsstunden.</w:t>
      </w:r>
    </w:p>
    <w:p w:rsidR="005B555C" w:rsidRPr="00915148" w:rsidRDefault="005B555C" w:rsidP="00A950B3">
      <w:pPr>
        <w:tabs>
          <w:tab w:val="left" w:pos="3969"/>
        </w:tabs>
        <w:rPr>
          <w:b/>
          <w:bCs/>
        </w:rPr>
      </w:pPr>
      <w:r w:rsidRPr="00915148">
        <w:rPr>
          <w:b/>
          <w:bCs/>
        </w:rPr>
        <w:t>Eingliederungshilfen:</w:t>
      </w:r>
    </w:p>
    <w:p w:rsidR="005B555C" w:rsidRDefault="005B555C" w:rsidP="00915148">
      <w:pPr>
        <w:tabs>
          <w:tab w:val="left" w:pos="3969"/>
        </w:tabs>
      </w:pPr>
      <w:r>
        <w:lastRenderedPageBreak/>
        <w:t>Den Antrag auf Gewährung von Leistungen nach dem Bgld. Sozialhilfegesetz stellen die Eltern bei der BH Güssing.</w:t>
      </w:r>
    </w:p>
    <w:p w:rsidR="005B555C" w:rsidRDefault="005B555C" w:rsidP="00915148">
      <w:pPr>
        <w:tabs>
          <w:tab w:val="left" w:pos="3969"/>
        </w:tabs>
      </w:pPr>
      <w:r>
        <w:t>Die Begutachtung obliegt dem Schulpsychologen nach Auftrag der BH.</w:t>
      </w:r>
    </w:p>
    <w:p w:rsidR="005B555C" w:rsidRDefault="005B555C" w:rsidP="00915148">
      <w:pPr>
        <w:tabs>
          <w:tab w:val="left" w:pos="3969"/>
        </w:tabs>
      </w:pPr>
      <w:r>
        <w:t>Ein Gremium im Land entscheidet über die Notwendigkeit. Ein Bescheid ergeht an die Eltern.</w:t>
      </w:r>
    </w:p>
    <w:p w:rsidR="005B555C" w:rsidRPr="00915148" w:rsidRDefault="005B555C" w:rsidP="00915148">
      <w:pPr>
        <w:tabs>
          <w:tab w:val="left" w:pos="3969"/>
        </w:tabs>
      </w:pPr>
      <w:r w:rsidRPr="00915148">
        <w:t xml:space="preserve">Kriterien für den Einsatz von Eingliederungshilfen: </w:t>
      </w:r>
      <w:r>
        <w:br/>
      </w:r>
      <w:r w:rsidRPr="00915148">
        <w:t>Schüler/innen mit Behinderungen, die erhöhten Bedarf an Pflege haben, dauernde medizinische Indikationen benötigen und Hilfe bei Verrichtungen der Lebenspraxis brauchen oder wenn Aspekte der Sicherheit nicht gewährleistet sind.</w:t>
      </w:r>
    </w:p>
    <w:p w:rsidR="005B555C" w:rsidRDefault="005B555C" w:rsidP="00915148">
      <w:pPr>
        <w:tabs>
          <w:tab w:val="left" w:pos="3969"/>
        </w:tabs>
      </w:pPr>
      <w:r w:rsidRPr="00894F72">
        <w:t>Dem Schulleiter/der Schulleiterin obliegt</w:t>
      </w:r>
      <w:r>
        <w:t xml:space="preserve"> die </w:t>
      </w:r>
      <w:r w:rsidRPr="00894F72">
        <w:t>Beratung über und Mitwirkung bei der Personalauswahl</w:t>
      </w:r>
      <w:r>
        <w:t xml:space="preserve"> und</w:t>
      </w:r>
      <w:r w:rsidRPr="00894F72">
        <w:t xml:space="preserve"> die Festlegung der zeitlichen und organisatorischen Rahmenbedingungen nach Maßgabe</w:t>
      </w:r>
      <w:r>
        <w:t xml:space="preserve"> </w:t>
      </w:r>
      <w:r w:rsidRPr="00894F72">
        <w:t>des bewilligten Stundenausmaßes.</w:t>
      </w:r>
      <w:r>
        <w:t xml:space="preserve"> Das SPZ steht beratend zur Verfügung.</w:t>
      </w:r>
    </w:p>
    <w:p w:rsidR="005B555C" w:rsidRPr="00894F72" w:rsidRDefault="005B555C" w:rsidP="00894F72">
      <w:pPr>
        <w:tabs>
          <w:tab w:val="left" w:pos="3969"/>
        </w:tabs>
      </w:pPr>
      <w:r>
        <w:t>Z</w:t>
      </w:r>
      <w:r w:rsidRPr="00894F72">
        <w:t xml:space="preserve">wischen Schulleitung und </w:t>
      </w:r>
      <w:r>
        <w:t>Eingliederungshilfe ist</w:t>
      </w:r>
      <w:r w:rsidRPr="00894F72">
        <w:t xml:space="preserve"> eine schriftliche Vereinbarung zu</w:t>
      </w:r>
      <w:r>
        <w:t xml:space="preserve"> </w:t>
      </w:r>
      <w:r w:rsidRPr="00894F72">
        <w:t>schließen. Diese hat zu beinhalten:</w:t>
      </w:r>
    </w:p>
    <w:p w:rsidR="005B555C" w:rsidRPr="00894F72" w:rsidRDefault="005B555C" w:rsidP="00894F72">
      <w:pPr>
        <w:pStyle w:val="Listenabsatz"/>
        <w:numPr>
          <w:ilvl w:val="0"/>
          <w:numId w:val="10"/>
        </w:numPr>
        <w:tabs>
          <w:tab w:val="left" w:pos="3969"/>
        </w:tabs>
      </w:pPr>
      <w:r w:rsidRPr="00894F72">
        <w:t>eine Beschreibung der Aufgabe</w:t>
      </w:r>
    </w:p>
    <w:p w:rsidR="005B555C" w:rsidRPr="00894F72" w:rsidRDefault="005B555C" w:rsidP="00894F72">
      <w:pPr>
        <w:pStyle w:val="Listenabsatz"/>
        <w:numPr>
          <w:ilvl w:val="0"/>
          <w:numId w:val="10"/>
        </w:numPr>
        <w:tabs>
          <w:tab w:val="left" w:pos="3969"/>
        </w:tabs>
      </w:pPr>
      <w:r w:rsidRPr="00894F72">
        <w:t>Festsetzung von Dienstzeiten bei Betreuungspersonen im Anstellungsverhältnis</w:t>
      </w:r>
    </w:p>
    <w:p w:rsidR="005B555C" w:rsidRPr="00894F72" w:rsidRDefault="005B555C" w:rsidP="00894F72">
      <w:pPr>
        <w:pStyle w:val="Listenabsatz"/>
        <w:numPr>
          <w:ilvl w:val="1"/>
          <w:numId w:val="10"/>
        </w:numPr>
        <w:tabs>
          <w:tab w:val="left" w:pos="3969"/>
        </w:tabs>
      </w:pPr>
      <w:r w:rsidRPr="00894F72">
        <w:t>Festlegung von Arbeitsgrundsätzen wie</w:t>
      </w:r>
    </w:p>
    <w:p w:rsidR="005B555C" w:rsidRPr="00894F72" w:rsidRDefault="005B555C" w:rsidP="00894F72">
      <w:pPr>
        <w:pStyle w:val="Listenabsatz"/>
        <w:numPr>
          <w:ilvl w:val="1"/>
          <w:numId w:val="10"/>
        </w:numPr>
        <w:tabs>
          <w:tab w:val="left" w:pos="3969"/>
        </w:tabs>
      </w:pPr>
      <w:r w:rsidRPr="00894F72">
        <w:t>den respektvoller Umgang mit allen Kindern, vor allem mit dem Anvertrauten</w:t>
      </w:r>
    </w:p>
    <w:p w:rsidR="005B555C" w:rsidRPr="00894F72" w:rsidRDefault="005B555C" w:rsidP="00894F72">
      <w:pPr>
        <w:pStyle w:val="Listenabsatz"/>
        <w:numPr>
          <w:ilvl w:val="1"/>
          <w:numId w:val="10"/>
        </w:numPr>
        <w:tabs>
          <w:tab w:val="left" w:pos="3969"/>
        </w:tabs>
      </w:pPr>
      <w:r w:rsidRPr="00894F72">
        <w:t>das Respektieren von Elternrecht und Datenschutz in Bezug auf Kinder</w:t>
      </w:r>
    </w:p>
    <w:p w:rsidR="005B555C" w:rsidRPr="00894F72" w:rsidRDefault="005B555C" w:rsidP="00894F72">
      <w:pPr>
        <w:pStyle w:val="Listenabsatz"/>
        <w:numPr>
          <w:ilvl w:val="1"/>
          <w:numId w:val="10"/>
        </w:numPr>
        <w:tabs>
          <w:tab w:val="left" w:pos="3969"/>
        </w:tabs>
      </w:pPr>
      <w:r w:rsidRPr="00894F72">
        <w:t>den partnerschaftlicher Umgang mit Eltern</w:t>
      </w:r>
    </w:p>
    <w:p w:rsidR="005B555C" w:rsidRDefault="005B555C" w:rsidP="00894F72">
      <w:pPr>
        <w:pStyle w:val="Listenabsatz"/>
        <w:numPr>
          <w:ilvl w:val="1"/>
          <w:numId w:val="10"/>
        </w:numPr>
        <w:tabs>
          <w:tab w:val="left" w:pos="3969"/>
        </w:tabs>
      </w:pPr>
      <w:r w:rsidRPr="00894F72">
        <w:t>die Zusammenarbeit mit Lehrer/innen und Schuleiter/innen</w:t>
      </w:r>
    </w:p>
    <w:p w:rsidR="005B555C" w:rsidRDefault="005B555C">
      <w:r>
        <w:br w:type="page"/>
      </w:r>
    </w:p>
    <w:p w:rsidR="005B555C" w:rsidRPr="00894F72" w:rsidRDefault="005B555C" w:rsidP="00B57091">
      <w:pPr>
        <w:pStyle w:val="Listenabsatz"/>
        <w:tabs>
          <w:tab w:val="left" w:pos="3969"/>
        </w:tabs>
        <w:ind w:left="1440"/>
      </w:pPr>
    </w:p>
    <w:p w:rsidR="005B555C" w:rsidRDefault="005B555C" w:rsidP="002D2465">
      <w:pPr>
        <w:tabs>
          <w:tab w:val="left" w:pos="3969"/>
        </w:tabs>
        <w:jc w:val="center"/>
        <w:rPr>
          <w:b/>
          <w:bCs/>
          <w:sz w:val="28"/>
          <w:szCs w:val="28"/>
        </w:rPr>
      </w:pPr>
      <w:r w:rsidRPr="00285DF9">
        <w:rPr>
          <w:b/>
          <w:bCs/>
          <w:sz w:val="28"/>
          <w:szCs w:val="28"/>
        </w:rPr>
        <w:t>Alle zusätzlichen Maßnahmen greifen nur, wenn sie vom gesamten LehrerInnenteam mitgetragen werden!!</w:t>
      </w:r>
    </w:p>
    <w:p w:rsidR="005B555C" w:rsidRPr="00285DF9" w:rsidRDefault="005B555C" w:rsidP="002D2465">
      <w:pPr>
        <w:tabs>
          <w:tab w:val="left" w:pos="3969"/>
        </w:tabs>
        <w:jc w:val="center"/>
        <w:rPr>
          <w:b/>
          <w:bCs/>
          <w:sz w:val="28"/>
          <w:szCs w:val="28"/>
        </w:rPr>
      </w:pPr>
    </w:p>
    <w:p w:rsidR="005B555C" w:rsidRDefault="005B555C" w:rsidP="00B57091">
      <w:pPr>
        <w:tabs>
          <w:tab w:val="left" w:pos="3969"/>
        </w:tabs>
        <w:jc w:val="center"/>
      </w:pPr>
      <w:r>
        <w:t>Die Formulare und wichtige Informationen findet man unter</w:t>
      </w:r>
    </w:p>
    <w:p w:rsidR="005B555C" w:rsidRDefault="0015255C" w:rsidP="00B57091">
      <w:pPr>
        <w:tabs>
          <w:tab w:val="left" w:pos="3969"/>
        </w:tabs>
        <w:jc w:val="center"/>
      </w:pPr>
      <w:hyperlink r:id="rId12" w:history="1">
        <w:r w:rsidR="005B555C" w:rsidRPr="00B57091">
          <w:rPr>
            <w:rStyle w:val="Hyperlink"/>
            <w:color w:val="00B0F0"/>
          </w:rPr>
          <w:t>www.sponderpaedagogik-burgenland.at</w:t>
        </w:r>
      </w:hyperlink>
      <w:r w:rsidR="005B555C">
        <w:t xml:space="preserve"> und unter </w:t>
      </w:r>
      <w:r w:rsidR="005B555C" w:rsidRPr="00B57091">
        <w:rPr>
          <w:color w:val="00B0F0"/>
          <w:u w:val="single"/>
        </w:rPr>
        <w:t>www.cisonline.at</w:t>
      </w:r>
    </w:p>
    <w:p w:rsidR="005B555C" w:rsidRDefault="005B555C" w:rsidP="00B57091">
      <w:pPr>
        <w:tabs>
          <w:tab w:val="left" w:pos="3969"/>
        </w:tabs>
        <w:jc w:val="center"/>
        <w:rPr>
          <w:b/>
          <w:bCs/>
        </w:rPr>
      </w:pPr>
      <w:r w:rsidRPr="004769FC">
        <w:rPr>
          <w:b/>
          <w:bCs/>
        </w:rPr>
        <w:t xml:space="preserve">Bei Fragen steht </w:t>
      </w:r>
      <w:r>
        <w:rPr>
          <w:b/>
          <w:bCs/>
        </w:rPr>
        <w:t>das SPZ gerne zur Verfügung</w:t>
      </w:r>
    </w:p>
    <w:p w:rsidR="005B555C" w:rsidRDefault="005B555C" w:rsidP="00B57091">
      <w:pPr>
        <w:tabs>
          <w:tab w:val="left" w:pos="3969"/>
        </w:tabs>
        <w:spacing w:after="0" w:line="240" w:lineRule="auto"/>
        <w:jc w:val="center"/>
        <w:rPr>
          <w:b/>
          <w:bCs/>
        </w:rPr>
      </w:pPr>
      <w:r>
        <w:rPr>
          <w:b/>
          <w:bCs/>
        </w:rPr>
        <w:t>SPZ Frauenkirchen</w:t>
      </w:r>
    </w:p>
    <w:p w:rsidR="005B555C" w:rsidRDefault="005B555C" w:rsidP="00B57091">
      <w:pPr>
        <w:tabs>
          <w:tab w:val="left" w:pos="3969"/>
        </w:tabs>
        <w:spacing w:after="0" w:line="240" w:lineRule="auto"/>
        <w:jc w:val="center"/>
        <w:rPr>
          <w:b/>
          <w:bCs/>
        </w:rPr>
      </w:pPr>
      <w:r>
        <w:rPr>
          <w:b/>
          <w:bCs/>
        </w:rPr>
        <w:t>Kirchenplatz 1b</w:t>
      </w:r>
    </w:p>
    <w:p w:rsidR="005B555C" w:rsidRDefault="005B555C" w:rsidP="00B57091">
      <w:pPr>
        <w:tabs>
          <w:tab w:val="left" w:pos="3969"/>
        </w:tabs>
        <w:spacing w:after="0" w:line="240" w:lineRule="auto"/>
        <w:jc w:val="center"/>
        <w:rPr>
          <w:b/>
          <w:bCs/>
        </w:rPr>
      </w:pPr>
      <w:r>
        <w:rPr>
          <w:b/>
          <w:bCs/>
        </w:rPr>
        <w:t>7132 Frauenkirchen</w:t>
      </w:r>
    </w:p>
    <w:p w:rsidR="005B555C" w:rsidRDefault="005B555C" w:rsidP="00B57091">
      <w:pPr>
        <w:tabs>
          <w:tab w:val="left" w:pos="3969"/>
        </w:tabs>
        <w:spacing w:after="0" w:line="240" w:lineRule="auto"/>
        <w:jc w:val="center"/>
        <w:rPr>
          <w:b/>
          <w:bCs/>
        </w:rPr>
      </w:pPr>
      <w:r>
        <w:rPr>
          <w:b/>
          <w:bCs/>
        </w:rPr>
        <w:t>02172/2577</w:t>
      </w:r>
    </w:p>
    <w:p w:rsidR="005B555C" w:rsidRDefault="005B555C" w:rsidP="00B57091">
      <w:pPr>
        <w:tabs>
          <w:tab w:val="left" w:pos="3969"/>
        </w:tabs>
        <w:spacing w:after="0" w:line="240" w:lineRule="auto"/>
        <w:jc w:val="center"/>
        <w:rPr>
          <w:b/>
          <w:bCs/>
        </w:rPr>
      </w:pPr>
      <w:r>
        <w:rPr>
          <w:b/>
          <w:bCs/>
        </w:rPr>
        <w:t>0664/5258669</w:t>
      </w:r>
    </w:p>
    <w:p w:rsidR="005B555C" w:rsidRDefault="005B555C" w:rsidP="00B57091">
      <w:pPr>
        <w:tabs>
          <w:tab w:val="left" w:pos="3969"/>
        </w:tabs>
        <w:spacing w:after="0" w:line="240" w:lineRule="auto"/>
        <w:jc w:val="center"/>
        <w:rPr>
          <w:b/>
          <w:bCs/>
        </w:rPr>
      </w:pPr>
    </w:p>
    <w:sectPr w:rsidR="005B555C" w:rsidSect="00521018">
      <w:foot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44A" w:rsidRDefault="007B144A" w:rsidP="001550EB">
      <w:pPr>
        <w:spacing w:after="0" w:line="240" w:lineRule="auto"/>
      </w:pPr>
      <w:r>
        <w:separator/>
      </w:r>
    </w:p>
  </w:endnote>
  <w:endnote w:type="continuationSeparator" w:id="0">
    <w:p w:rsidR="007B144A" w:rsidRDefault="007B144A" w:rsidP="00155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5C" w:rsidRDefault="005B555C">
    <w:pPr>
      <w:pStyle w:val="Fuzeile"/>
      <w:jc w:val="right"/>
    </w:pPr>
    <w:r>
      <w:tab/>
    </w:r>
    <w:r>
      <w:tab/>
    </w:r>
    <w:fldSimple w:instr=" PAGE   \* MERGEFORMAT ">
      <w:r w:rsidR="00CC3A9B">
        <w:rPr>
          <w:noProof/>
        </w:rPr>
        <w:t>9</w:t>
      </w:r>
    </w:fldSimple>
  </w:p>
  <w:p w:rsidR="005B555C" w:rsidRDefault="005B555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44A" w:rsidRDefault="007B144A" w:rsidP="001550EB">
      <w:pPr>
        <w:spacing w:after="0" w:line="240" w:lineRule="auto"/>
      </w:pPr>
      <w:r>
        <w:separator/>
      </w:r>
    </w:p>
  </w:footnote>
  <w:footnote w:type="continuationSeparator" w:id="0">
    <w:p w:rsidR="007B144A" w:rsidRDefault="007B144A" w:rsidP="001550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FE7"/>
    <w:multiLevelType w:val="hybridMultilevel"/>
    <w:tmpl w:val="47748F2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0F973853"/>
    <w:multiLevelType w:val="multilevel"/>
    <w:tmpl w:val="0F3CD4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8533AA"/>
    <w:multiLevelType w:val="hybridMultilevel"/>
    <w:tmpl w:val="5B4E503C"/>
    <w:lvl w:ilvl="0" w:tplc="6B4CE250">
      <w:start w:val="1"/>
      <w:numFmt w:val="bullet"/>
      <w:lvlText w:val=""/>
      <w:lvlJc w:val="left"/>
      <w:pPr>
        <w:tabs>
          <w:tab w:val="num" w:pos="340"/>
        </w:tabs>
        <w:ind w:left="340" w:hanging="340"/>
      </w:pPr>
      <w:rPr>
        <w:rFonts w:ascii="Symbol" w:hAnsi="Symbol" w:cs="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cs="Wingdings" w:hint="default"/>
      </w:rPr>
    </w:lvl>
    <w:lvl w:ilvl="3" w:tplc="0C070001">
      <w:start w:val="1"/>
      <w:numFmt w:val="bullet"/>
      <w:lvlText w:val=""/>
      <w:lvlJc w:val="left"/>
      <w:pPr>
        <w:tabs>
          <w:tab w:val="num" w:pos="2880"/>
        </w:tabs>
        <w:ind w:left="2880" w:hanging="360"/>
      </w:pPr>
      <w:rPr>
        <w:rFonts w:ascii="Symbol" w:hAnsi="Symbol" w:cs="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cs="Wingdings" w:hint="default"/>
      </w:rPr>
    </w:lvl>
    <w:lvl w:ilvl="6" w:tplc="0C070001">
      <w:start w:val="1"/>
      <w:numFmt w:val="bullet"/>
      <w:lvlText w:val=""/>
      <w:lvlJc w:val="left"/>
      <w:pPr>
        <w:tabs>
          <w:tab w:val="num" w:pos="5040"/>
        </w:tabs>
        <w:ind w:left="5040" w:hanging="360"/>
      </w:pPr>
      <w:rPr>
        <w:rFonts w:ascii="Symbol" w:hAnsi="Symbol" w:cs="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cs="Wingdings" w:hint="default"/>
      </w:rPr>
    </w:lvl>
  </w:abstractNum>
  <w:abstractNum w:abstractNumId="3">
    <w:nsid w:val="1A0C78B3"/>
    <w:multiLevelType w:val="hybridMultilevel"/>
    <w:tmpl w:val="82CAE34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1CD72147"/>
    <w:multiLevelType w:val="multilevel"/>
    <w:tmpl w:val="BC08F8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E1107F1"/>
    <w:multiLevelType w:val="hybridMultilevel"/>
    <w:tmpl w:val="A77CCCA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nsid w:val="40D56DA0"/>
    <w:multiLevelType w:val="multilevel"/>
    <w:tmpl w:val="B22AAB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4F04B60"/>
    <w:multiLevelType w:val="hybridMultilevel"/>
    <w:tmpl w:val="AD2889DC"/>
    <w:lvl w:ilvl="0" w:tplc="04070001">
      <w:start w:val="1"/>
      <w:numFmt w:val="bullet"/>
      <w:lvlText w:val=""/>
      <w:lvlJc w:val="left"/>
      <w:pPr>
        <w:ind w:left="774" w:hanging="360"/>
      </w:pPr>
      <w:rPr>
        <w:rFonts w:ascii="Symbol" w:hAnsi="Symbol" w:cs="Symbol" w:hint="default"/>
      </w:rPr>
    </w:lvl>
    <w:lvl w:ilvl="1" w:tplc="04070003">
      <w:start w:val="1"/>
      <w:numFmt w:val="bullet"/>
      <w:lvlText w:val="o"/>
      <w:lvlJc w:val="left"/>
      <w:pPr>
        <w:ind w:left="1494" w:hanging="360"/>
      </w:pPr>
      <w:rPr>
        <w:rFonts w:ascii="Courier New" w:hAnsi="Courier New" w:cs="Courier New" w:hint="default"/>
      </w:rPr>
    </w:lvl>
    <w:lvl w:ilvl="2" w:tplc="04070005">
      <w:start w:val="1"/>
      <w:numFmt w:val="bullet"/>
      <w:lvlText w:val=""/>
      <w:lvlJc w:val="left"/>
      <w:pPr>
        <w:ind w:left="2214" w:hanging="360"/>
      </w:pPr>
      <w:rPr>
        <w:rFonts w:ascii="Wingdings" w:hAnsi="Wingdings" w:cs="Wingdings" w:hint="default"/>
      </w:rPr>
    </w:lvl>
    <w:lvl w:ilvl="3" w:tplc="04070001">
      <w:start w:val="1"/>
      <w:numFmt w:val="bullet"/>
      <w:lvlText w:val=""/>
      <w:lvlJc w:val="left"/>
      <w:pPr>
        <w:ind w:left="2934" w:hanging="360"/>
      </w:pPr>
      <w:rPr>
        <w:rFonts w:ascii="Symbol" w:hAnsi="Symbol" w:cs="Symbol" w:hint="default"/>
      </w:rPr>
    </w:lvl>
    <w:lvl w:ilvl="4" w:tplc="04070003">
      <w:start w:val="1"/>
      <w:numFmt w:val="bullet"/>
      <w:lvlText w:val="o"/>
      <w:lvlJc w:val="left"/>
      <w:pPr>
        <w:ind w:left="3654" w:hanging="360"/>
      </w:pPr>
      <w:rPr>
        <w:rFonts w:ascii="Courier New" w:hAnsi="Courier New" w:cs="Courier New" w:hint="default"/>
      </w:rPr>
    </w:lvl>
    <w:lvl w:ilvl="5" w:tplc="04070005">
      <w:start w:val="1"/>
      <w:numFmt w:val="bullet"/>
      <w:lvlText w:val=""/>
      <w:lvlJc w:val="left"/>
      <w:pPr>
        <w:ind w:left="4374" w:hanging="360"/>
      </w:pPr>
      <w:rPr>
        <w:rFonts w:ascii="Wingdings" w:hAnsi="Wingdings" w:cs="Wingdings" w:hint="default"/>
      </w:rPr>
    </w:lvl>
    <w:lvl w:ilvl="6" w:tplc="04070001">
      <w:start w:val="1"/>
      <w:numFmt w:val="bullet"/>
      <w:lvlText w:val=""/>
      <w:lvlJc w:val="left"/>
      <w:pPr>
        <w:ind w:left="5094" w:hanging="360"/>
      </w:pPr>
      <w:rPr>
        <w:rFonts w:ascii="Symbol" w:hAnsi="Symbol" w:cs="Symbol" w:hint="default"/>
      </w:rPr>
    </w:lvl>
    <w:lvl w:ilvl="7" w:tplc="04070003">
      <w:start w:val="1"/>
      <w:numFmt w:val="bullet"/>
      <w:lvlText w:val="o"/>
      <w:lvlJc w:val="left"/>
      <w:pPr>
        <w:ind w:left="5814" w:hanging="360"/>
      </w:pPr>
      <w:rPr>
        <w:rFonts w:ascii="Courier New" w:hAnsi="Courier New" w:cs="Courier New" w:hint="default"/>
      </w:rPr>
    </w:lvl>
    <w:lvl w:ilvl="8" w:tplc="04070005">
      <w:start w:val="1"/>
      <w:numFmt w:val="bullet"/>
      <w:lvlText w:val=""/>
      <w:lvlJc w:val="left"/>
      <w:pPr>
        <w:ind w:left="6534" w:hanging="360"/>
      </w:pPr>
      <w:rPr>
        <w:rFonts w:ascii="Wingdings" w:hAnsi="Wingdings" w:cs="Wingdings" w:hint="default"/>
      </w:rPr>
    </w:lvl>
  </w:abstractNum>
  <w:abstractNum w:abstractNumId="8">
    <w:nsid w:val="5595753B"/>
    <w:multiLevelType w:val="hybridMultilevel"/>
    <w:tmpl w:val="38F0CE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56D90FC5"/>
    <w:multiLevelType w:val="hybridMultilevel"/>
    <w:tmpl w:val="4FF4DA7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
    <w:nsid w:val="5B1B6F94"/>
    <w:multiLevelType w:val="hybridMultilevel"/>
    <w:tmpl w:val="AD46EF1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5E3C67DE"/>
    <w:multiLevelType w:val="hybridMultilevel"/>
    <w:tmpl w:val="D95AF3C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nsid w:val="6DD549E0"/>
    <w:multiLevelType w:val="multilevel"/>
    <w:tmpl w:val="BBC28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56A4232"/>
    <w:multiLevelType w:val="hybridMultilevel"/>
    <w:tmpl w:val="9A5C3FE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nsid w:val="7DAA34A5"/>
    <w:multiLevelType w:val="hybridMultilevel"/>
    <w:tmpl w:val="D8165D5C"/>
    <w:lvl w:ilvl="0" w:tplc="0C070001">
      <w:start w:val="1"/>
      <w:numFmt w:val="bullet"/>
      <w:lvlText w:val=""/>
      <w:lvlJc w:val="left"/>
      <w:pPr>
        <w:tabs>
          <w:tab w:val="num" w:pos="360"/>
        </w:tabs>
        <w:ind w:left="360" w:hanging="360"/>
      </w:pPr>
      <w:rPr>
        <w:rFonts w:ascii="Symbol" w:hAnsi="Symbol" w:cs="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num w:numId="1">
    <w:abstractNumId w:val="5"/>
  </w:num>
  <w:num w:numId="2">
    <w:abstractNumId w:val="1"/>
  </w:num>
  <w:num w:numId="3">
    <w:abstractNumId w:val="10"/>
  </w:num>
  <w:num w:numId="4">
    <w:abstractNumId w:val="9"/>
  </w:num>
  <w:num w:numId="5">
    <w:abstractNumId w:val="0"/>
  </w:num>
  <w:num w:numId="6">
    <w:abstractNumId w:val="3"/>
  </w:num>
  <w:num w:numId="7">
    <w:abstractNumId w:val="4"/>
  </w:num>
  <w:num w:numId="8">
    <w:abstractNumId w:val="12"/>
  </w:num>
  <w:num w:numId="9">
    <w:abstractNumId w:val="6"/>
  </w:num>
  <w:num w:numId="10">
    <w:abstractNumId w:val="13"/>
  </w:num>
  <w:num w:numId="11">
    <w:abstractNumId w:val="11"/>
  </w:num>
  <w:num w:numId="12">
    <w:abstractNumId w:val="7"/>
  </w:num>
  <w:num w:numId="13">
    <w:abstractNumId w:val="14"/>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F82"/>
    <w:rsid w:val="000127D6"/>
    <w:rsid w:val="000636D6"/>
    <w:rsid w:val="00063D8C"/>
    <w:rsid w:val="000B455B"/>
    <w:rsid w:val="000C14A9"/>
    <w:rsid w:val="000E4A0E"/>
    <w:rsid w:val="000E714B"/>
    <w:rsid w:val="0011182D"/>
    <w:rsid w:val="0015255C"/>
    <w:rsid w:val="001550EB"/>
    <w:rsid w:val="001F474D"/>
    <w:rsid w:val="001F62CC"/>
    <w:rsid w:val="00210FC7"/>
    <w:rsid w:val="0025664F"/>
    <w:rsid w:val="00257E48"/>
    <w:rsid w:val="00264166"/>
    <w:rsid w:val="00281BF2"/>
    <w:rsid w:val="00285DF9"/>
    <w:rsid w:val="002D0B9B"/>
    <w:rsid w:val="002D2465"/>
    <w:rsid w:val="002F3C45"/>
    <w:rsid w:val="00301564"/>
    <w:rsid w:val="0036176F"/>
    <w:rsid w:val="00376F55"/>
    <w:rsid w:val="003A08DC"/>
    <w:rsid w:val="003A31A8"/>
    <w:rsid w:val="003B461D"/>
    <w:rsid w:val="003E3E17"/>
    <w:rsid w:val="003E6A5E"/>
    <w:rsid w:val="00443946"/>
    <w:rsid w:val="004769FC"/>
    <w:rsid w:val="00483CBA"/>
    <w:rsid w:val="004A4E50"/>
    <w:rsid w:val="00517ADF"/>
    <w:rsid w:val="00521018"/>
    <w:rsid w:val="00556F82"/>
    <w:rsid w:val="005A6639"/>
    <w:rsid w:val="005B555C"/>
    <w:rsid w:val="005C7CD9"/>
    <w:rsid w:val="005E3FC9"/>
    <w:rsid w:val="00642FD9"/>
    <w:rsid w:val="00686A0E"/>
    <w:rsid w:val="006E3E75"/>
    <w:rsid w:val="006F205A"/>
    <w:rsid w:val="007505E2"/>
    <w:rsid w:val="00761010"/>
    <w:rsid w:val="007A3D7F"/>
    <w:rsid w:val="007B144A"/>
    <w:rsid w:val="007D0439"/>
    <w:rsid w:val="00894F72"/>
    <w:rsid w:val="008A090E"/>
    <w:rsid w:val="008B79F2"/>
    <w:rsid w:val="008E5104"/>
    <w:rsid w:val="00915148"/>
    <w:rsid w:val="00927AB7"/>
    <w:rsid w:val="00934BF2"/>
    <w:rsid w:val="009B6530"/>
    <w:rsid w:val="009D3207"/>
    <w:rsid w:val="00A00C77"/>
    <w:rsid w:val="00A351D8"/>
    <w:rsid w:val="00A532D6"/>
    <w:rsid w:val="00A608EE"/>
    <w:rsid w:val="00A950B3"/>
    <w:rsid w:val="00B41F34"/>
    <w:rsid w:val="00B423A4"/>
    <w:rsid w:val="00B52053"/>
    <w:rsid w:val="00B568B8"/>
    <w:rsid w:val="00B57091"/>
    <w:rsid w:val="00B72EFC"/>
    <w:rsid w:val="00B76363"/>
    <w:rsid w:val="00C03DCD"/>
    <w:rsid w:val="00C05EFD"/>
    <w:rsid w:val="00C20FD1"/>
    <w:rsid w:val="00C34299"/>
    <w:rsid w:val="00CA0C87"/>
    <w:rsid w:val="00CB1E99"/>
    <w:rsid w:val="00CC3A9B"/>
    <w:rsid w:val="00CE7AA4"/>
    <w:rsid w:val="00D276BE"/>
    <w:rsid w:val="00D32F5C"/>
    <w:rsid w:val="00D701CD"/>
    <w:rsid w:val="00D875A6"/>
    <w:rsid w:val="00DC5161"/>
    <w:rsid w:val="00DD049C"/>
    <w:rsid w:val="00E40DB9"/>
    <w:rsid w:val="00E52ECD"/>
    <w:rsid w:val="00E95F56"/>
    <w:rsid w:val="00EB1F2E"/>
    <w:rsid w:val="00ED00BF"/>
    <w:rsid w:val="00EF4ACC"/>
    <w:rsid w:val="00EF7EB2"/>
    <w:rsid w:val="00F274E6"/>
    <w:rsid w:val="00F35814"/>
    <w:rsid w:val="00F91EB3"/>
    <w:rsid w:val="00FD5EBE"/>
    <w:rsid w:val="00FD6B0D"/>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1018"/>
    <w:pPr>
      <w:spacing w:after="200" w:line="276" w:lineRule="auto"/>
    </w:pPr>
    <w:rPr>
      <w:rFonts w:cs="Arial"/>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1182D"/>
    <w:rPr>
      <w:color w:val="0000FF"/>
      <w:u w:val="single"/>
    </w:rPr>
  </w:style>
  <w:style w:type="paragraph" w:styleId="Listenabsatz">
    <w:name w:val="List Paragraph"/>
    <w:basedOn w:val="Standard"/>
    <w:uiPriority w:val="99"/>
    <w:qFormat/>
    <w:rsid w:val="001F474D"/>
    <w:pPr>
      <w:ind w:left="720"/>
    </w:pPr>
  </w:style>
  <w:style w:type="paragraph" w:customStyle="1" w:styleId="abs">
    <w:name w:val="abs"/>
    <w:basedOn w:val="Standard"/>
    <w:uiPriority w:val="99"/>
    <w:rsid w:val="003E6A5E"/>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erltext">
    <w:name w:val="erltext"/>
    <w:basedOn w:val="Standard"/>
    <w:uiPriority w:val="99"/>
    <w:rsid w:val="003E6A5E"/>
    <w:pPr>
      <w:snapToGrid w:val="0"/>
      <w:spacing w:before="80" w:after="0" w:line="220" w:lineRule="atLeast"/>
    </w:pPr>
    <w:rPr>
      <w:rFonts w:ascii="Times New Roman" w:eastAsia="Times New Roman" w:hAnsi="Times New Roman" w:cs="Times New Roman"/>
      <w:color w:val="000000"/>
      <w:sz w:val="20"/>
      <w:szCs w:val="20"/>
      <w:lang w:eastAsia="de-DE"/>
    </w:rPr>
  </w:style>
  <w:style w:type="character" w:customStyle="1" w:styleId="kursiv">
    <w:name w:val="kursiv"/>
    <w:basedOn w:val="Absatz-Standardschriftart"/>
    <w:uiPriority w:val="99"/>
    <w:rsid w:val="003E6A5E"/>
    <w:rPr>
      <w:i/>
      <w:iCs/>
    </w:rPr>
  </w:style>
  <w:style w:type="paragraph" w:customStyle="1" w:styleId="Listenabsatz1">
    <w:name w:val="Listenabsatz1"/>
    <w:basedOn w:val="Standard"/>
    <w:uiPriority w:val="99"/>
    <w:rsid w:val="00927AB7"/>
    <w:pPr>
      <w:ind w:left="720"/>
    </w:pPr>
    <w:rPr>
      <w:rFonts w:ascii="Calibri" w:eastAsia="Times New Roman" w:hAnsi="Calibri" w:cs="Calibri"/>
      <w:sz w:val="22"/>
      <w:szCs w:val="22"/>
    </w:rPr>
  </w:style>
  <w:style w:type="paragraph" w:styleId="Kopfzeile">
    <w:name w:val="header"/>
    <w:basedOn w:val="Standard"/>
    <w:link w:val="KopfzeileZchn"/>
    <w:uiPriority w:val="99"/>
    <w:rsid w:val="001550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50EB"/>
  </w:style>
  <w:style w:type="paragraph" w:styleId="Fuzeile">
    <w:name w:val="footer"/>
    <w:basedOn w:val="Standard"/>
    <w:link w:val="FuzeileZchn"/>
    <w:uiPriority w:val="99"/>
    <w:rsid w:val="001550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50EB"/>
  </w:style>
  <w:style w:type="paragraph" w:styleId="Sprechblasentext">
    <w:name w:val="Balloon Text"/>
    <w:basedOn w:val="Standard"/>
    <w:link w:val="SprechblasentextZchn"/>
    <w:uiPriority w:val="99"/>
    <w:semiHidden/>
    <w:rsid w:val="001550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50EB"/>
    <w:rPr>
      <w:rFonts w:ascii="Tahoma" w:hAnsi="Tahoma" w:cs="Tahoma"/>
      <w:sz w:val="16"/>
      <w:szCs w:val="16"/>
    </w:rPr>
  </w:style>
  <w:style w:type="paragraph" w:customStyle="1" w:styleId="Default">
    <w:name w:val="Default"/>
    <w:uiPriority w:val="99"/>
    <w:rsid w:val="000E4A0E"/>
    <w:pPr>
      <w:autoSpaceDE w:val="0"/>
      <w:autoSpaceDN w:val="0"/>
      <w:adjustRightInd w:val="0"/>
    </w:pPr>
    <w:rPr>
      <w:rFonts w:ascii="Book Antiqua" w:eastAsia="Times New Roman" w:hAnsi="Book Antiqua" w:cs="Book Antiqua"/>
      <w:color w:val="000000"/>
      <w:sz w:val="24"/>
      <w:szCs w:val="24"/>
    </w:rPr>
  </w:style>
  <w:style w:type="paragraph" w:customStyle="1" w:styleId="51Abs">
    <w:name w:val="51_Abs"/>
    <w:basedOn w:val="Standard"/>
    <w:link w:val="51AbsZchn"/>
    <w:uiPriority w:val="99"/>
    <w:rsid w:val="000E4A0E"/>
    <w:pPr>
      <w:snapToGrid w:val="0"/>
      <w:spacing w:before="80" w:after="0" w:line="220" w:lineRule="exact"/>
      <w:ind w:firstLine="397"/>
      <w:jc w:val="both"/>
    </w:pPr>
    <w:rPr>
      <w:rFonts w:ascii="Times New Roman" w:eastAsia="Times New Roman" w:hAnsi="Times New Roman" w:cs="Times New Roman"/>
      <w:color w:val="000000"/>
      <w:sz w:val="20"/>
      <w:szCs w:val="20"/>
      <w:lang w:eastAsia="de-DE"/>
    </w:rPr>
  </w:style>
  <w:style w:type="character" w:customStyle="1" w:styleId="51AbsZchn">
    <w:name w:val="51_Abs Zchn"/>
    <w:basedOn w:val="Absatz-Standardschriftart"/>
    <w:link w:val="51Abs"/>
    <w:uiPriority w:val="99"/>
    <w:rsid w:val="000E4A0E"/>
    <w:rPr>
      <w:rFonts w:ascii="Times New Roman" w:hAnsi="Times New Roman" w:cs="Times New Roman"/>
      <w:color w:val="000000"/>
      <w:sz w:val="20"/>
      <w:szCs w:val="20"/>
      <w:lang w:eastAsia="de-DE"/>
    </w:rPr>
  </w:style>
  <w:style w:type="character" w:styleId="IntensiveHervorhebung">
    <w:name w:val="Intense Emphasis"/>
    <w:basedOn w:val="Absatz-Standardschriftart"/>
    <w:uiPriority w:val="99"/>
    <w:qFormat/>
    <w:rsid w:val="00B57091"/>
    <w:rPr>
      <w:rFonts w:cs="Times New Roman"/>
      <w:b/>
      <w:bCs/>
      <w:i/>
      <w:iCs/>
      <w:color w:val="4F81BD"/>
    </w:rPr>
  </w:style>
  <w:style w:type="paragraph" w:styleId="IntensivesAnfhrungszeichen">
    <w:name w:val="Intense Quote"/>
    <w:basedOn w:val="Standard"/>
    <w:next w:val="Standard"/>
    <w:link w:val="IntensivesAnfhrungszeichenZchn"/>
    <w:uiPriority w:val="99"/>
    <w:qFormat/>
    <w:rsid w:val="00B57091"/>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basedOn w:val="Absatz-Standardschriftart"/>
    <w:link w:val="IntensivesAnfhrungszeichen"/>
    <w:uiPriority w:val="99"/>
    <w:rsid w:val="00B57091"/>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1125267982">
      <w:marLeft w:val="0"/>
      <w:marRight w:val="0"/>
      <w:marTop w:val="0"/>
      <w:marBottom w:val="0"/>
      <w:divBdr>
        <w:top w:val="none" w:sz="0" w:space="0" w:color="auto"/>
        <w:left w:val="none" w:sz="0" w:space="0" w:color="auto"/>
        <w:bottom w:val="none" w:sz="0" w:space="0" w:color="auto"/>
        <w:right w:val="none" w:sz="0" w:space="0" w:color="auto"/>
      </w:divBdr>
      <w:divsChild>
        <w:div w:id="1125267977">
          <w:marLeft w:val="0"/>
          <w:marRight w:val="0"/>
          <w:marTop w:val="45"/>
          <w:marBottom w:val="45"/>
          <w:divBdr>
            <w:top w:val="none" w:sz="0" w:space="0" w:color="auto"/>
            <w:left w:val="none" w:sz="0" w:space="0" w:color="auto"/>
            <w:bottom w:val="none" w:sz="0" w:space="0" w:color="auto"/>
            <w:right w:val="none" w:sz="0" w:space="0" w:color="auto"/>
          </w:divBdr>
          <w:divsChild>
            <w:div w:id="1125267979">
              <w:marLeft w:val="0"/>
              <w:marRight w:val="0"/>
              <w:marTop w:val="372"/>
              <w:marBottom w:val="0"/>
              <w:divBdr>
                <w:top w:val="none" w:sz="0" w:space="0" w:color="auto"/>
                <w:left w:val="none" w:sz="0" w:space="0" w:color="auto"/>
                <w:bottom w:val="none" w:sz="0" w:space="0" w:color="auto"/>
                <w:right w:val="none" w:sz="0" w:space="0" w:color="auto"/>
              </w:divBdr>
              <w:divsChild>
                <w:div w:id="1125267976">
                  <w:marLeft w:val="0"/>
                  <w:marRight w:val="0"/>
                  <w:marTop w:val="120"/>
                  <w:marBottom w:val="0"/>
                  <w:divBdr>
                    <w:top w:val="single" w:sz="4" w:space="6" w:color="9D9C9C"/>
                    <w:left w:val="single" w:sz="4" w:space="6" w:color="9D9C9C"/>
                    <w:bottom w:val="single" w:sz="4" w:space="6" w:color="9D9C9C"/>
                    <w:right w:val="single" w:sz="4" w:space="6" w:color="9D9C9C"/>
                  </w:divBdr>
                  <w:divsChild>
                    <w:div w:id="1125267983">
                      <w:marLeft w:val="0"/>
                      <w:marRight w:val="0"/>
                      <w:marTop w:val="0"/>
                      <w:marBottom w:val="0"/>
                      <w:divBdr>
                        <w:top w:val="none" w:sz="0" w:space="0" w:color="auto"/>
                        <w:left w:val="none" w:sz="0" w:space="0" w:color="auto"/>
                        <w:bottom w:val="none" w:sz="0" w:space="0" w:color="auto"/>
                        <w:right w:val="none" w:sz="0" w:space="0" w:color="auto"/>
                      </w:divBdr>
                      <w:divsChild>
                        <w:div w:id="1125267980">
                          <w:marLeft w:val="0"/>
                          <w:marRight w:val="0"/>
                          <w:marTop w:val="240"/>
                          <w:marBottom w:val="0"/>
                          <w:divBdr>
                            <w:top w:val="none" w:sz="0" w:space="0" w:color="auto"/>
                            <w:left w:val="none" w:sz="0" w:space="0" w:color="auto"/>
                            <w:bottom w:val="none" w:sz="0" w:space="0" w:color="auto"/>
                            <w:right w:val="none" w:sz="0" w:space="0" w:color="auto"/>
                          </w:divBdr>
                          <w:divsChild>
                            <w:div w:id="1125267981">
                              <w:marLeft w:val="0"/>
                              <w:marRight w:val="0"/>
                              <w:marTop w:val="0"/>
                              <w:marBottom w:val="0"/>
                              <w:divBdr>
                                <w:top w:val="none" w:sz="0" w:space="0" w:color="auto"/>
                                <w:left w:val="none" w:sz="0" w:space="0" w:color="auto"/>
                                <w:bottom w:val="none" w:sz="0" w:space="0" w:color="auto"/>
                                <w:right w:val="none" w:sz="0" w:space="0" w:color="auto"/>
                              </w:divBdr>
                              <w:divsChild>
                                <w:div w:id="1125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mepage.bildungsserver.com/scms/content/index.php?schul_id=1019" TargetMode="External"/><Relationship Id="rId12" Type="http://schemas.openxmlformats.org/officeDocument/2006/relationships/hyperlink" Target="http://www.sponderpaedagogik-burgenlan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nderpaedagogik-burgenland.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nderpaedagogik-burgenland.at" TargetMode="External"/><Relationship Id="rId4" Type="http://schemas.openxmlformats.org/officeDocument/2006/relationships/webSettings" Target="webSettings.xml"/><Relationship Id="rId9" Type="http://schemas.openxmlformats.org/officeDocument/2006/relationships/hyperlink" Target="http://www.cisonline.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1943</Words>
  <Characters>12245</Characters>
  <Application>Microsoft Office Word</Application>
  <DocSecurity>0</DocSecurity>
  <Lines>102</Lines>
  <Paragraphs>28</Paragraphs>
  <ScaleCrop>false</ScaleCrop>
  <Company>ja</Company>
  <LinksUpToDate>false</LinksUpToDate>
  <CharactersWithSpaces>14160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Sonderpädagogik Neusiedl</dc:title>
  <dc:subject/>
  <dc:creator>user</dc:creator>
  <cp:keywords/>
  <dc:description/>
  <cp:lastModifiedBy>Jutta</cp:lastModifiedBy>
  <cp:revision>3</cp:revision>
  <cp:lastPrinted>2013-01-30T08:27:00Z</cp:lastPrinted>
  <dcterms:created xsi:type="dcterms:W3CDTF">2013-01-31T10:03:00Z</dcterms:created>
  <dcterms:modified xsi:type="dcterms:W3CDTF">2013-05-22T15:35:00Z</dcterms:modified>
</cp:coreProperties>
</file>